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5E" w:rsidRDefault="00127F5E">
      <w:pPr>
        <w:spacing w:line="400" w:lineRule="exact"/>
        <w:jc w:val="center"/>
        <w:rPr>
          <w:rFonts w:ascii="方正小标宋简体" w:eastAsia="方正小标宋简体" w:hAnsi="宋体"/>
          <w:b/>
          <w:color w:val="000000"/>
          <w:sz w:val="36"/>
          <w:szCs w:val="36"/>
        </w:rPr>
      </w:pPr>
      <w:bookmarkStart w:id="0" w:name="_Toc316476125"/>
    </w:p>
    <w:p w:rsidR="00AE52FB" w:rsidRPr="00127F5E" w:rsidRDefault="00265D6C" w:rsidP="00127F5E">
      <w:pPr>
        <w:spacing w:line="500" w:lineRule="exact"/>
        <w:jc w:val="center"/>
        <w:rPr>
          <w:rFonts w:ascii="方正小标宋简体" w:eastAsia="方正小标宋简体" w:hAnsi="宋体"/>
          <w:color w:val="000000"/>
          <w:sz w:val="36"/>
          <w:szCs w:val="36"/>
        </w:rPr>
      </w:pPr>
      <w:r w:rsidRPr="00127F5E">
        <w:rPr>
          <w:rFonts w:ascii="方正小标宋简体" w:eastAsia="方正小标宋简体" w:hAnsi="宋体" w:hint="eastAsia"/>
          <w:color w:val="000000"/>
          <w:sz w:val="36"/>
          <w:szCs w:val="36"/>
        </w:rPr>
        <w:t>卵巢癌中医临床路径</w:t>
      </w:r>
    </w:p>
    <w:p w:rsidR="00AE52FB" w:rsidRDefault="00265D6C" w:rsidP="00127F5E">
      <w:pPr>
        <w:spacing w:line="500" w:lineRule="exact"/>
        <w:jc w:val="center"/>
        <w:rPr>
          <w:rFonts w:ascii="方正小标宋简体" w:eastAsia="方正小标宋简体" w:hAnsi="宋体"/>
          <w:color w:val="000000"/>
          <w:sz w:val="36"/>
          <w:szCs w:val="36"/>
        </w:rPr>
      </w:pPr>
      <w:r w:rsidRPr="00127F5E">
        <w:rPr>
          <w:rFonts w:ascii="方正小标宋简体" w:eastAsia="方正小标宋简体" w:hAnsi="宋体" w:hint="eastAsia"/>
          <w:color w:val="000000"/>
          <w:sz w:val="36"/>
          <w:szCs w:val="36"/>
        </w:rPr>
        <w:t>（2018年版）</w:t>
      </w:r>
      <w:bookmarkEnd w:id="0"/>
    </w:p>
    <w:p w:rsidR="00127F5E" w:rsidRPr="00127F5E" w:rsidRDefault="00127F5E" w:rsidP="00127F5E">
      <w:pPr>
        <w:spacing w:line="500" w:lineRule="exact"/>
        <w:jc w:val="center"/>
        <w:rPr>
          <w:rFonts w:ascii="方正小标宋简体" w:eastAsia="方正小标宋简体" w:hAnsi="宋体"/>
          <w:color w:val="000000"/>
          <w:sz w:val="36"/>
          <w:szCs w:val="36"/>
        </w:rPr>
      </w:pPr>
    </w:p>
    <w:p w:rsidR="00AE52FB" w:rsidRDefault="00265D6C">
      <w:pPr>
        <w:spacing w:line="400" w:lineRule="exact"/>
        <w:ind w:firstLineChars="200" w:firstLine="480"/>
        <w:rPr>
          <w:rFonts w:ascii="宋体" w:hAnsi="宋体"/>
          <w:color w:val="000000"/>
          <w:sz w:val="24"/>
        </w:rPr>
      </w:pPr>
      <w:r>
        <w:rPr>
          <w:rFonts w:ascii="宋体" w:hAnsi="宋体" w:hint="eastAsia"/>
          <w:color w:val="000000"/>
          <w:sz w:val="24"/>
        </w:rPr>
        <w:t>路径说明：本路径适用于诊断为卵巢癌，接受单纯中医治疗和以中药为主配合辅助化疗或姑息化疗的住院患者。</w:t>
      </w:r>
    </w:p>
    <w:p w:rsidR="00AE52FB" w:rsidRPr="00127F5E" w:rsidRDefault="00265D6C" w:rsidP="00127F5E">
      <w:pPr>
        <w:spacing w:line="360" w:lineRule="auto"/>
        <w:ind w:firstLineChars="200" w:firstLine="480"/>
        <w:jc w:val="left"/>
        <w:rPr>
          <w:rFonts w:ascii="黑体" w:eastAsia="黑体" w:hAnsiTheme="minorEastAsia" w:cs="Times New Roman"/>
          <w:bCs/>
          <w:sz w:val="24"/>
          <w:szCs w:val="24"/>
        </w:rPr>
      </w:pPr>
      <w:r w:rsidRPr="00127F5E">
        <w:rPr>
          <w:rFonts w:ascii="黑体" w:eastAsia="黑体" w:hAnsiTheme="minorEastAsia" w:cs="Times New Roman" w:hint="eastAsia"/>
          <w:bCs/>
          <w:sz w:val="24"/>
          <w:szCs w:val="24"/>
        </w:rPr>
        <w:t>一、卵巢癌中医临床路径标准住院流程</w:t>
      </w:r>
    </w:p>
    <w:p w:rsidR="00AE52FB" w:rsidRPr="00127F5E" w:rsidRDefault="00265D6C" w:rsidP="00127F5E">
      <w:pPr>
        <w:spacing w:line="360" w:lineRule="auto"/>
        <w:ind w:firstLineChars="200" w:firstLine="480"/>
        <w:jc w:val="left"/>
        <w:rPr>
          <w:rFonts w:asciiTheme="minorEastAsia" w:hAnsiTheme="minorEastAsia" w:cs="Times New Roman"/>
          <w:sz w:val="24"/>
          <w:szCs w:val="24"/>
        </w:rPr>
      </w:pPr>
      <w:r w:rsidRPr="00127F5E">
        <w:rPr>
          <w:rFonts w:asciiTheme="minorEastAsia" w:hAnsiTheme="minorEastAsia" w:cs="Times New Roman" w:hint="eastAsia"/>
          <w:sz w:val="24"/>
          <w:szCs w:val="24"/>
        </w:rPr>
        <w:t>（一）适用对象</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西医诊断：第一诊断为卵巢恶性肿瘤（ICD-10：C56.X00）。</w:t>
      </w:r>
    </w:p>
    <w:p w:rsidR="00AE52FB" w:rsidRPr="00127F5E" w:rsidRDefault="00265D6C" w:rsidP="00127F5E">
      <w:pPr>
        <w:spacing w:line="360" w:lineRule="auto"/>
        <w:ind w:firstLineChars="200" w:firstLine="480"/>
        <w:jc w:val="left"/>
        <w:rPr>
          <w:rFonts w:asciiTheme="minorEastAsia" w:hAnsiTheme="minorEastAsia" w:cs="Times New Roman"/>
          <w:sz w:val="24"/>
          <w:szCs w:val="24"/>
        </w:rPr>
      </w:pPr>
      <w:r w:rsidRPr="00127F5E">
        <w:rPr>
          <w:rFonts w:asciiTheme="minorEastAsia" w:hAnsiTheme="minorEastAsia" w:cs="Times New Roman" w:hint="eastAsia"/>
          <w:sz w:val="24"/>
          <w:szCs w:val="24"/>
        </w:rPr>
        <w:t>（二）诊断依据</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1.疾病诊断</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西医诊断标准：参照《</w:t>
      </w:r>
      <w:r>
        <w:rPr>
          <w:rFonts w:ascii="宋体" w:hAnsi="宋体" w:hint="eastAsia"/>
          <w:sz w:val="24"/>
        </w:rPr>
        <w:t>美国国家综合癌症网络（</w:t>
      </w:r>
      <w:r>
        <w:rPr>
          <w:rFonts w:ascii="宋体" w:hAnsi="宋体" w:hint="eastAsia"/>
          <w:color w:val="000000"/>
          <w:sz w:val="24"/>
        </w:rPr>
        <w:t>NCCN）卵巢癌临床实践指南（2017年中文版）》。</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2.辨证分型</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参照《恶性肿瘤中医诊疗指南》（林洪生主编，人民卫生出版社2014年出版）。</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肝胃不和证</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阳虚水盛证</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气滞血瘀证</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痰湿蕴结证</w:t>
      </w:r>
    </w:p>
    <w:p w:rsidR="00AE52FB" w:rsidRDefault="00265D6C" w:rsidP="00127F5E">
      <w:pPr>
        <w:spacing w:line="400" w:lineRule="exact"/>
        <w:ind w:firstLineChars="192" w:firstLine="461"/>
        <w:rPr>
          <w:rFonts w:ascii="宋体" w:hAnsi="宋体"/>
          <w:color w:val="000000"/>
          <w:sz w:val="24"/>
        </w:rPr>
      </w:pPr>
      <w:r>
        <w:rPr>
          <w:rFonts w:ascii="宋体" w:hAnsi="宋体" w:hint="eastAsia"/>
          <w:color w:val="000000"/>
          <w:sz w:val="24"/>
        </w:rPr>
        <w:t>肝肾阴虚证</w:t>
      </w:r>
    </w:p>
    <w:p w:rsidR="00AE52FB" w:rsidRDefault="00265D6C" w:rsidP="00127F5E">
      <w:pPr>
        <w:spacing w:line="400" w:lineRule="exact"/>
        <w:ind w:firstLineChars="192" w:firstLine="461"/>
        <w:rPr>
          <w:rFonts w:ascii="宋体" w:hAnsi="宋体"/>
          <w:color w:val="000000"/>
          <w:sz w:val="24"/>
        </w:rPr>
      </w:pPr>
      <w:r>
        <w:rPr>
          <w:rFonts w:ascii="宋体" w:hAnsi="宋体"/>
          <w:color w:val="000000"/>
          <w:sz w:val="24"/>
        </w:rPr>
        <w:t>气血两虚</w:t>
      </w:r>
      <w:r>
        <w:rPr>
          <w:rFonts w:ascii="宋体" w:hAnsi="宋体" w:hint="eastAsia"/>
          <w:color w:val="000000"/>
          <w:sz w:val="24"/>
        </w:rPr>
        <w:t>证</w:t>
      </w:r>
    </w:p>
    <w:p w:rsidR="00AE52FB" w:rsidRPr="00127F5E" w:rsidRDefault="00265D6C" w:rsidP="00127F5E">
      <w:pPr>
        <w:spacing w:line="400" w:lineRule="exact"/>
        <w:ind w:firstLineChars="192" w:firstLine="461"/>
        <w:rPr>
          <w:rFonts w:asciiTheme="minorEastAsia" w:hAnsiTheme="minorEastAsia" w:cs="Times New Roman"/>
          <w:sz w:val="24"/>
          <w:szCs w:val="24"/>
        </w:rPr>
      </w:pPr>
      <w:r w:rsidRPr="00127F5E">
        <w:rPr>
          <w:rFonts w:asciiTheme="minorEastAsia" w:hAnsiTheme="minorEastAsia" w:cs="Times New Roman" w:hint="eastAsia"/>
          <w:sz w:val="24"/>
          <w:szCs w:val="24"/>
        </w:rPr>
        <w:t>（三）治疗方案的选择</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参照《恶性肿瘤中医诊疗指南》（林洪生主编，人民卫生出版社2014年出版）。</w:t>
      </w:r>
    </w:p>
    <w:p w:rsidR="00AE52FB" w:rsidRPr="00127F5E" w:rsidRDefault="00265D6C" w:rsidP="00127F5E">
      <w:pPr>
        <w:spacing w:line="360" w:lineRule="auto"/>
        <w:ind w:firstLineChars="200" w:firstLine="480"/>
        <w:jc w:val="left"/>
        <w:rPr>
          <w:rFonts w:asciiTheme="minorEastAsia" w:hAnsiTheme="minorEastAsia" w:cs="Times New Roman"/>
          <w:sz w:val="24"/>
          <w:szCs w:val="24"/>
        </w:rPr>
      </w:pPr>
      <w:r w:rsidRPr="00127F5E">
        <w:rPr>
          <w:rFonts w:asciiTheme="minorEastAsia" w:hAnsiTheme="minorEastAsia" w:cs="Times New Roman" w:hint="eastAsia"/>
          <w:sz w:val="24"/>
          <w:szCs w:val="24"/>
        </w:rPr>
        <w:t>（四）标准住院日≤14天</w:t>
      </w:r>
    </w:p>
    <w:p w:rsidR="00AE52FB" w:rsidRPr="00127F5E" w:rsidRDefault="00265D6C" w:rsidP="00127F5E">
      <w:pPr>
        <w:spacing w:line="360" w:lineRule="auto"/>
        <w:ind w:firstLineChars="200" w:firstLine="480"/>
        <w:jc w:val="left"/>
        <w:rPr>
          <w:rFonts w:asciiTheme="minorEastAsia" w:hAnsiTheme="minorEastAsia" w:cs="Times New Roman"/>
          <w:sz w:val="24"/>
          <w:szCs w:val="24"/>
        </w:rPr>
      </w:pPr>
      <w:r w:rsidRPr="00127F5E">
        <w:rPr>
          <w:rFonts w:asciiTheme="minorEastAsia" w:hAnsiTheme="minorEastAsia" w:cs="Times New Roman" w:hint="eastAsia"/>
          <w:sz w:val="24"/>
          <w:szCs w:val="24"/>
        </w:rPr>
        <w:t>（五）进入路径标准</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1.第一诊断必须符合卵巢恶性肿瘤（ICD-10：C56.X00）的患者。</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2.患者因病情、年龄、体质或个人意愿等缘故，不适宜或不愿接受肿瘤单纯西药治疗，适合并接受中医治疗者。</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3.患者同时合并其他疾病，但住院期间无需特殊处理，也不影响第一诊断临床路径流程实施时，可以进入本路径。</w:t>
      </w:r>
    </w:p>
    <w:p w:rsidR="00AE52FB" w:rsidRPr="00127F5E" w:rsidRDefault="00265D6C" w:rsidP="00127F5E">
      <w:pPr>
        <w:spacing w:line="380" w:lineRule="exact"/>
        <w:ind w:firstLineChars="200" w:firstLine="480"/>
        <w:jc w:val="left"/>
        <w:rPr>
          <w:rFonts w:asciiTheme="minorEastAsia" w:hAnsiTheme="minorEastAsia" w:cs="Times New Roman"/>
          <w:sz w:val="24"/>
          <w:szCs w:val="24"/>
        </w:rPr>
      </w:pPr>
      <w:r w:rsidRPr="00127F5E">
        <w:rPr>
          <w:rFonts w:asciiTheme="minorEastAsia" w:hAnsiTheme="minorEastAsia" w:cs="Times New Roman" w:hint="eastAsia"/>
          <w:sz w:val="24"/>
          <w:szCs w:val="24"/>
        </w:rPr>
        <w:t>（六）中医证候学观察</w:t>
      </w:r>
    </w:p>
    <w:p w:rsidR="00AE52FB" w:rsidRPr="006D596A" w:rsidRDefault="00265D6C" w:rsidP="006D596A">
      <w:pPr>
        <w:spacing w:line="400" w:lineRule="exact"/>
        <w:ind w:firstLineChars="192" w:firstLine="445"/>
        <w:rPr>
          <w:rFonts w:ascii="宋体" w:hAnsi="宋体"/>
          <w:color w:val="000000"/>
          <w:spacing w:val="-4"/>
          <w:sz w:val="24"/>
        </w:rPr>
      </w:pPr>
      <w:r w:rsidRPr="006D596A">
        <w:rPr>
          <w:rFonts w:ascii="宋体" w:hAnsi="宋体"/>
          <w:color w:val="000000"/>
          <w:spacing w:val="-4"/>
          <w:sz w:val="24"/>
        </w:rPr>
        <w:t>四诊合参，收集该病种不同证候的主症、次症、</w:t>
      </w:r>
      <w:r w:rsidRPr="006D596A">
        <w:rPr>
          <w:rFonts w:ascii="宋体" w:hAnsi="宋体" w:hint="eastAsia"/>
          <w:color w:val="000000"/>
          <w:spacing w:val="-4"/>
          <w:sz w:val="24"/>
        </w:rPr>
        <w:t>体征、</w:t>
      </w:r>
      <w:r w:rsidRPr="006D596A">
        <w:rPr>
          <w:rFonts w:ascii="宋体" w:hAnsi="宋体"/>
          <w:color w:val="000000"/>
          <w:spacing w:val="-4"/>
          <w:sz w:val="24"/>
        </w:rPr>
        <w:t>舌、脉特点。注意证候的动态变化。</w:t>
      </w:r>
      <w:r w:rsidRPr="006D596A">
        <w:rPr>
          <w:rFonts w:ascii="宋体" w:hAnsi="宋体" w:hint="eastAsia"/>
          <w:color w:val="000000"/>
          <w:spacing w:val="-4"/>
          <w:sz w:val="24"/>
        </w:rPr>
        <w:t>本病重点观察腹痛、腹胀、腹水、腹部包块等症状体征的变化情况。</w:t>
      </w:r>
    </w:p>
    <w:p w:rsidR="00AE52FB" w:rsidRPr="00127F5E" w:rsidRDefault="00265D6C" w:rsidP="00127F5E">
      <w:pPr>
        <w:spacing w:line="380" w:lineRule="exact"/>
        <w:ind w:firstLineChars="200" w:firstLine="480"/>
        <w:jc w:val="left"/>
        <w:rPr>
          <w:rFonts w:asciiTheme="minorEastAsia" w:hAnsiTheme="minorEastAsia" w:cs="Times New Roman"/>
          <w:sz w:val="24"/>
          <w:szCs w:val="24"/>
        </w:rPr>
      </w:pPr>
      <w:r w:rsidRPr="00127F5E">
        <w:rPr>
          <w:rFonts w:asciiTheme="minorEastAsia" w:hAnsiTheme="minorEastAsia" w:cs="Times New Roman" w:hint="eastAsia"/>
          <w:sz w:val="24"/>
          <w:szCs w:val="24"/>
        </w:rPr>
        <w:lastRenderedPageBreak/>
        <w:t>（七）入院检查项目</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1.必需的检查项目</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w:t>
      </w:r>
      <w:r w:rsidRPr="00127F5E">
        <w:rPr>
          <w:rFonts w:ascii="宋体" w:hAnsi="宋体"/>
          <w:color w:val="000000"/>
          <w:sz w:val="24"/>
        </w:rPr>
        <w:t>1</w:t>
      </w:r>
      <w:r w:rsidRPr="00127F5E">
        <w:rPr>
          <w:rFonts w:ascii="宋体" w:hAnsi="宋体" w:hint="eastAsia"/>
          <w:color w:val="000000"/>
          <w:sz w:val="24"/>
        </w:rPr>
        <w:t>）血常规、尿常规、便常规；</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（2）肝功能、肾功能、电解质；</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（3）心电图；</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（4）肿瘤标志物；</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（5）盆部影像学检查；</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（6）病理或细胞学检查。</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2.可选择的检查项目：根据病情需要而定，如胸腹部及脑部影像学检查、骨扫描、PET-CT、基因检测等。以上项目根据患者病情加以选择。</w:t>
      </w:r>
    </w:p>
    <w:p w:rsidR="00AE52FB" w:rsidRPr="00127F5E" w:rsidRDefault="00265D6C" w:rsidP="00127F5E">
      <w:pPr>
        <w:spacing w:line="380" w:lineRule="exact"/>
        <w:ind w:firstLineChars="200" w:firstLine="480"/>
        <w:jc w:val="left"/>
        <w:rPr>
          <w:rFonts w:asciiTheme="minorEastAsia" w:hAnsiTheme="minorEastAsia" w:cs="Times New Roman"/>
          <w:sz w:val="24"/>
          <w:szCs w:val="24"/>
        </w:rPr>
      </w:pPr>
      <w:r w:rsidRPr="00127F5E">
        <w:rPr>
          <w:rFonts w:asciiTheme="minorEastAsia" w:hAnsiTheme="minorEastAsia" w:cs="Times New Roman" w:hint="eastAsia"/>
          <w:sz w:val="24"/>
          <w:szCs w:val="24"/>
        </w:rPr>
        <w:t>（八）治疗方案</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1.辨证选择口服中药汤剂、中成药</w:t>
      </w:r>
    </w:p>
    <w:p w:rsidR="00AE52FB" w:rsidRPr="00127F5E" w:rsidRDefault="00265D6C" w:rsidP="006D596A">
      <w:pPr>
        <w:spacing w:line="400" w:lineRule="exact"/>
        <w:ind w:firstLineChars="295" w:firstLine="708"/>
        <w:rPr>
          <w:rFonts w:ascii="宋体" w:hAnsi="宋体"/>
          <w:color w:val="000000"/>
          <w:sz w:val="24"/>
        </w:rPr>
      </w:pPr>
      <w:r w:rsidRPr="00127F5E">
        <w:rPr>
          <w:rFonts w:ascii="宋体" w:hAnsi="宋体" w:hint="eastAsia"/>
          <w:color w:val="000000"/>
          <w:sz w:val="24"/>
        </w:rPr>
        <w:t>肝胃不和证：疏肝理气，和胃降逆。</w:t>
      </w:r>
    </w:p>
    <w:p w:rsidR="00AE52FB" w:rsidRPr="00127F5E" w:rsidRDefault="00265D6C" w:rsidP="006D596A">
      <w:pPr>
        <w:spacing w:line="400" w:lineRule="exact"/>
        <w:ind w:firstLineChars="295" w:firstLine="708"/>
        <w:rPr>
          <w:rFonts w:ascii="宋体" w:hAnsi="宋体"/>
          <w:color w:val="000000"/>
          <w:sz w:val="24"/>
        </w:rPr>
      </w:pPr>
      <w:r w:rsidRPr="00127F5E">
        <w:rPr>
          <w:rFonts w:ascii="宋体" w:hAnsi="宋体" w:hint="eastAsia"/>
          <w:color w:val="000000"/>
          <w:sz w:val="24"/>
        </w:rPr>
        <w:t>阳虚水盛证：温补脾肾，化气利水。</w:t>
      </w:r>
    </w:p>
    <w:p w:rsidR="00AE52FB" w:rsidRPr="00127F5E" w:rsidRDefault="00265D6C" w:rsidP="006D596A">
      <w:pPr>
        <w:spacing w:line="400" w:lineRule="exact"/>
        <w:ind w:firstLineChars="295" w:firstLine="708"/>
        <w:rPr>
          <w:rFonts w:ascii="宋体" w:hAnsi="宋体"/>
          <w:color w:val="000000"/>
          <w:sz w:val="24"/>
        </w:rPr>
      </w:pPr>
      <w:r w:rsidRPr="00127F5E">
        <w:rPr>
          <w:rFonts w:ascii="宋体" w:hAnsi="宋体" w:hint="eastAsia"/>
          <w:color w:val="000000"/>
          <w:sz w:val="24"/>
        </w:rPr>
        <w:t>气滞血瘀证</w:t>
      </w:r>
      <w:r w:rsidRPr="00127F5E">
        <w:rPr>
          <w:rFonts w:ascii="宋体" w:hAnsi="宋体"/>
          <w:color w:val="000000"/>
          <w:sz w:val="24"/>
        </w:rPr>
        <w:t>：</w:t>
      </w:r>
      <w:r w:rsidRPr="00127F5E">
        <w:rPr>
          <w:rFonts w:ascii="宋体" w:hAnsi="宋体" w:hint="eastAsia"/>
          <w:color w:val="000000"/>
          <w:sz w:val="24"/>
        </w:rPr>
        <w:t>行气活血，祛瘀消癥。</w:t>
      </w:r>
    </w:p>
    <w:p w:rsidR="00AE52FB" w:rsidRPr="00127F5E" w:rsidRDefault="00265D6C" w:rsidP="006D596A">
      <w:pPr>
        <w:spacing w:line="400" w:lineRule="exact"/>
        <w:ind w:firstLineChars="295" w:firstLine="708"/>
        <w:rPr>
          <w:rFonts w:ascii="宋体" w:hAnsi="宋体"/>
          <w:color w:val="000000"/>
          <w:sz w:val="24"/>
        </w:rPr>
      </w:pPr>
      <w:r w:rsidRPr="00127F5E">
        <w:rPr>
          <w:rFonts w:ascii="宋体" w:hAnsi="宋体" w:hint="eastAsia"/>
          <w:color w:val="000000"/>
          <w:sz w:val="24"/>
        </w:rPr>
        <w:t>痰湿蕴结证：</w:t>
      </w:r>
      <w:r w:rsidRPr="00127F5E">
        <w:rPr>
          <w:rFonts w:ascii="宋体" w:hAnsi="宋体" w:hint="eastAsia"/>
          <w:sz w:val="24"/>
        </w:rPr>
        <w:t>燥湿化痰，软坚散结</w:t>
      </w:r>
      <w:r w:rsidRPr="00127F5E">
        <w:rPr>
          <w:rFonts w:ascii="宋体" w:hAnsi="宋体" w:hint="eastAsia"/>
          <w:color w:val="000000"/>
          <w:sz w:val="24"/>
        </w:rPr>
        <w:t>。</w:t>
      </w:r>
    </w:p>
    <w:p w:rsidR="00AE52FB" w:rsidRPr="00127F5E" w:rsidRDefault="00265D6C" w:rsidP="006D596A">
      <w:pPr>
        <w:spacing w:line="400" w:lineRule="exact"/>
        <w:ind w:firstLineChars="295" w:firstLine="708"/>
        <w:rPr>
          <w:rFonts w:ascii="宋体" w:hAnsi="宋体"/>
          <w:color w:val="000000"/>
          <w:sz w:val="24"/>
        </w:rPr>
      </w:pPr>
      <w:r w:rsidRPr="00127F5E">
        <w:rPr>
          <w:rFonts w:ascii="宋体" w:hAnsi="宋体" w:hint="eastAsia"/>
          <w:color w:val="000000"/>
          <w:sz w:val="24"/>
        </w:rPr>
        <w:t>肝肾阴虚证：滋补肝肾。</w:t>
      </w:r>
    </w:p>
    <w:p w:rsidR="00AE52FB" w:rsidRPr="00127F5E" w:rsidRDefault="00265D6C" w:rsidP="006D596A">
      <w:pPr>
        <w:spacing w:line="400" w:lineRule="exact"/>
        <w:ind w:firstLineChars="295" w:firstLine="708"/>
        <w:rPr>
          <w:rFonts w:ascii="宋体" w:hAnsi="宋体"/>
          <w:color w:val="000000"/>
          <w:sz w:val="24"/>
        </w:rPr>
      </w:pPr>
      <w:r w:rsidRPr="00127F5E">
        <w:rPr>
          <w:rFonts w:ascii="宋体" w:hAnsi="宋体"/>
          <w:color w:val="000000"/>
          <w:sz w:val="24"/>
        </w:rPr>
        <w:t>气血两虚</w:t>
      </w:r>
      <w:r w:rsidRPr="00127F5E">
        <w:rPr>
          <w:rFonts w:ascii="宋体" w:hAnsi="宋体" w:hint="eastAsia"/>
          <w:color w:val="000000"/>
          <w:sz w:val="24"/>
        </w:rPr>
        <w:t>证</w:t>
      </w:r>
      <w:r w:rsidRPr="00127F5E">
        <w:rPr>
          <w:rFonts w:ascii="宋体" w:hAnsi="宋体"/>
          <w:color w:val="000000"/>
          <w:sz w:val="24"/>
        </w:rPr>
        <w:t>：</w:t>
      </w:r>
      <w:r w:rsidRPr="00127F5E">
        <w:rPr>
          <w:rFonts w:ascii="宋体" w:hAnsi="宋体" w:hint="eastAsia"/>
          <w:color w:val="000000"/>
          <w:sz w:val="24"/>
        </w:rPr>
        <w:t>益气养血，滋补肝肾。</w:t>
      </w:r>
    </w:p>
    <w:p w:rsidR="00AE52FB" w:rsidRPr="00127F5E" w:rsidRDefault="00265D6C" w:rsidP="00127F5E">
      <w:pPr>
        <w:spacing w:line="400" w:lineRule="exact"/>
        <w:ind w:firstLineChars="200" w:firstLine="480"/>
        <w:rPr>
          <w:rFonts w:ascii="宋体" w:hAnsi="宋体"/>
          <w:color w:val="000000"/>
          <w:sz w:val="24"/>
        </w:rPr>
      </w:pPr>
      <w:r w:rsidRPr="00127F5E">
        <w:rPr>
          <w:rFonts w:ascii="宋体" w:hAnsi="宋体" w:hint="eastAsia"/>
          <w:color w:val="000000"/>
          <w:sz w:val="24"/>
        </w:rPr>
        <w:t>2.辨证选择应用静脉滴注中药注射液。</w:t>
      </w:r>
    </w:p>
    <w:p w:rsidR="00AE52FB" w:rsidRPr="00127F5E" w:rsidRDefault="00265D6C" w:rsidP="00127F5E">
      <w:pPr>
        <w:spacing w:line="400" w:lineRule="exact"/>
        <w:ind w:firstLineChars="200" w:firstLine="480"/>
        <w:rPr>
          <w:rFonts w:ascii="宋体" w:hAnsi="宋体"/>
          <w:color w:val="000000"/>
          <w:sz w:val="24"/>
        </w:rPr>
      </w:pPr>
      <w:r w:rsidRPr="00127F5E">
        <w:rPr>
          <w:rFonts w:ascii="宋体" w:hAnsi="宋体" w:hint="eastAsia"/>
          <w:color w:val="000000"/>
          <w:sz w:val="24"/>
        </w:rPr>
        <w:t>3.中医其他疗法：根据病情需要选择中药敷贴、针灸、</w:t>
      </w:r>
      <w:r w:rsidRPr="00127F5E">
        <w:rPr>
          <w:rFonts w:ascii="宋体" w:hAnsi="宋体" w:hint="eastAsia"/>
          <w:sz w:val="24"/>
        </w:rPr>
        <w:t>耳穴埋豆及拔罐</w:t>
      </w:r>
      <w:r w:rsidRPr="00127F5E">
        <w:rPr>
          <w:rFonts w:ascii="宋体" w:hAnsi="宋体" w:hint="eastAsia"/>
          <w:color w:val="000000"/>
          <w:sz w:val="24"/>
        </w:rPr>
        <w:t>等。</w:t>
      </w:r>
    </w:p>
    <w:p w:rsidR="00AE52FB" w:rsidRPr="00127F5E" w:rsidRDefault="00265D6C" w:rsidP="00127F5E">
      <w:pPr>
        <w:spacing w:line="400" w:lineRule="exact"/>
        <w:ind w:firstLineChars="200" w:firstLine="480"/>
        <w:rPr>
          <w:rFonts w:ascii="宋体" w:hAnsi="宋体"/>
          <w:color w:val="000000"/>
          <w:sz w:val="24"/>
        </w:rPr>
      </w:pPr>
      <w:r w:rsidRPr="00127F5E">
        <w:rPr>
          <w:rFonts w:ascii="宋体" w:hAnsi="宋体" w:hint="eastAsia"/>
          <w:color w:val="000000"/>
          <w:sz w:val="24"/>
        </w:rPr>
        <w:t>4.西药治疗。</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 xml:space="preserve">5.护理调摄。 </w:t>
      </w:r>
    </w:p>
    <w:p w:rsidR="00AE52FB" w:rsidRPr="00127F5E" w:rsidRDefault="00265D6C" w:rsidP="00127F5E">
      <w:pPr>
        <w:spacing w:line="380" w:lineRule="exact"/>
        <w:ind w:firstLineChars="200" w:firstLine="480"/>
        <w:jc w:val="left"/>
        <w:rPr>
          <w:rFonts w:asciiTheme="minorEastAsia" w:hAnsiTheme="minorEastAsia" w:cs="Times New Roman"/>
          <w:sz w:val="24"/>
          <w:szCs w:val="24"/>
        </w:rPr>
      </w:pPr>
      <w:r w:rsidRPr="00127F5E">
        <w:rPr>
          <w:rFonts w:asciiTheme="minorEastAsia" w:hAnsiTheme="minorEastAsia" w:cs="Times New Roman" w:hint="eastAsia"/>
          <w:sz w:val="24"/>
          <w:szCs w:val="24"/>
        </w:rPr>
        <w:t>（九）出院标准</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患者入院时的主要病症缓解，或者完成拟定的诊疗目的。</w:t>
      </w:r>
    </w:p>
    <w:p w:rsidR="00AE52FB" w:rsidRPr="00127F5E" w:rsidRDefault="00265D6C" w:rsidP="00127F5E">
      <w:pPr>
        <w:spacing w:line="380" w:lineRule="exact"/>
        <w:ind w:firstLineChars="200" w:firstLine="480"/>
        <w:jc w:val="left"/>
        <w:rPr>
          <w:rFonts w:asciiTheme="minorEastAsia" w:hAnsiTheme="minorEastAsia" w:cs="Times New Roman"/>
          <w:sz w:val="24"/>
          <w:szCs w:val="24"/>
        </w:rPr>
      </w:pPr>
      <w:r w:rsidRPr="00127F5E">
        <w:rPr>
          <w:rFonts w:asciiTheme="minorEastAsia" w:hAnsiTheme="minorEastAsia" w:cs="Times New Roman" w:hint="eastAsia"/>
          <w:sz w:val="24"/>
          <w:szCs w:val="24"/>
        </w:rPr>
        <w:t>（十）变异及原因分析</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1.病情加重，需要延长住院时间，增加住院费用。</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2.合并有其他系统疾病者，住院期间病情加重，需要特殊处理，导致住院时间延长，住院费用增加。</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3.治疗过程中病情发生变化，出现严重并发症，退出本路径。</w:t>
      </w:r>
    </w:p>
    <w:p w:rsidR="00AE52FB" w:rsidRPr="00127F5E" w:rsidRDefault="00265D6C" w:rsidP="00127F5E">
      <w:pPr>
        <w:spacing w:line="400" w:lineRule="exact"/>
        <w:ind w:firstLineChars="192" w:firstLine="461"/>
        <w:rPr>
          <w:rFonts w:ascii="宋体" w:hAnsi="宋体"/>
          <w:color w:val="000000"/>
          <w:sz w:val="24"/>
        </w:rPr>
      </w:pPr>
      <w:r w:rsidRPr="00127F5E">
        <w:rPr>
          <w:rFonts w:ascii="宋体" w:hAnsi="宋体" w:hint="eastAsia"/>
          <w:color w:val="000000"/>
          <w:sz w:val="24"/>
        </w:rPr>
        <w:t>4.因患者及其家属意愿而影响本路径执行，退出本路径。</w:t>
      </w:r>
    </w:p>
    <w:p w:rsidR="00AE52FB" w:rsidRPr="00127F5E" w:rsidRDefault="00265D6C" w:rsidP="00127F5E">
      <w:pPr>
        <w:spacing w:line="400" w:lineRule="exact"/>
        <w:ind w:firstLineChars="192" w:firstLine="461"/>
        <w:rPr>
          <w:rFonts w:asciiTheme="minorEastAsia" w:hAnsiTheme="minorEastAsia" w:cs="Times New Roman"/>
          <w:sz w:val="24"/>
          <w:szCs w:val="24"/>
        </w:rPr>
      </w:pPr>
      <w:r w:rsidRPr="00127F5E">
        <w:rPr>
          <w:rFonts w:asciiTheme="minorEastAsia" w:hAnsiTheme="minorEastAsia" w:cs="Times New Roman"/>
          <w:sz w:val="24"/>
          <w:szCs w:val="24"/>
        </w:rPr>
        <w:br w:type="page"/>
      </w:r>
    </w:p>
    <w:p w:rsidR="00AE52FB" w:rsidRPr="00127F5E" w:rsidRDefault="00265D6C" w:rsidP="00127F5E">
      <w:pPr>
        <w:spacing w:line="400" w:lineRule="exact"/>
        <w:ind w:firstLineChars="200" w:firstLine="480"/>
        <w:jc w:val="left"/>
        <w:rPr>
          <w:rFonts w:ascii="黑体" w:eastAsia="黑体" w:hAnsiTheme="minorEastAsia" w:cs="Times New Roman"/>
          <w:bCs/>
          <w:sz w:val="24"/>
          <w:szCs w:val="24"/>
        </w:rPr>
      </w:pPr>
      <w:r w:rsidRPr="00127F5E">
        <w:rPr>
          <w:rFonts w:ascii="黑体" w:eastAsia="黑体" w:hAnsiTheme="minorEastAsia" w:cs="Times New Roman" w:hint="eastAsia"/>
          <w:bCs/>
          <w:sz w:val="24"/>
          <w:szCs w:val="24"/>
        </w:rPr>
        <w:lastRenderedPageBreak/>
        <w:t>二、</w:t>
      </w:r>
      <w:bookmarkStart w:id="1" w:name="OLE_LINK4"/>
      <w:r w:rsidRPr="00127F5E">
        <w:rPr>
          <w:rFonts w:ascii="黑体" w:eastAsia="黑体" w:hAnsiTheme="minorEastAsia" w:cs="Times New Roman" w:hint="eastAsia"/>
          <w:bCs/>
          <w:sz w:val="24"/>
          <w:szCs w:val="24"/>
        </w:rPr>
        <w:t>卵巢癌中医临床路径住院表单</w:t>
      </w:r>
    </w:p>
    <w:bookmarkEnd w:id="1"/>
    <w:p w:rsidR="00AE52FB" w:rsidRPr="00AC46C0" w:rsidRDefault="00265D6C" w:rsidP="00127F5E">
      <w:pPr>
        <w:spacing w:line="400" w:lineRule="exact"/>
        <w:ind w:leftChars="50" w:left="105"/>
        <w:rPr>
          <w:rFonts w:asciiTheme="minorEastAsia" w:hAnsiTheme="minorEastAsia" w:cs="Times New Roman"/>
          <w:spacing w:val="-20"/>
          <w:szCs w:val="21"/>
        </w:rPr>
      </w:pPr>
      <w:r w:rsidRPr="00AC46C0">
        <w:rPr>
          <w:rFonts w:asciiTheme="minorEastAsia" w:hAnsiTheme="minorEastAsia" w:cs="Times New Roman" w:hint="eastAsia"/>
          <w:spacing w:val="-20"/>
          <w:szCs w:val="21"/>
        </w:rPr>
        <w:t>适用对象：</w:t>
      </w:r>
      <w:r w:rsidRPr="00AC46C0">
        <w:rPr>
          <w:rFonts w:asciiTheme="minorEastAsia" w:hAnsiTheme="minorEastAsia" w:hint="eastAsia"/>
          <w:spacing w:val="-20"/>
          <w:szCs w:val="21"/>
        </w:rPr>
        <w:t>第一诊断为内科癌病之卵巢癌（卵巢恶性肿瘤）</w:t>
      </w:r>
      <w:r w:rsidRPr="00AC46C0">
        <w:rPr>
          <w:rFonts w:asciiTheme="minorEastAsia" w:hAnsiTheme="minorEastAsia" w:cs="Times New Roman" w:hint="eastAsia"/>
          <w:spacing w:val="-20"/>
          <w:szCs w:val="21"/>
        </w:rPr>
        <w:t>（TCD编码：BFZ010、ICD-10编码：C56.X00）</w:t>
      </w:r>
    </w:p>
    <w:p w:rsidR="00AE52FB" w:rsidRPr="00127F5E" w:rsidRDefault="00265D6C">
      <w:pPr>
        <w:ind w:firstLineChars="50" w:firstLine="105"/>
        <w:rPr>
          <w:rFonts w:ascii="宋体" w:hAnsi="宋体"/>
          <w:szCs w:val="21"/>
          <w:u w:val="single"/>
        </w:rPr>
      </w:pPr>
      <w:r w:rsidRPr="00127F5E">
        <w:rPr>
          <w:rFonts w:ascii="宋体" w:hAnsi="宋体" w:hint="eastAsia"/>
          <w:szCs w:val="21"/>
        </w:rPr>
        <w:t>患者姓名：性别：年龄：门诊号：住院号：</w:t>
      </w:r>
    </w:p>
    <w:p w:rsidR="00AE52FB" w:rsidRPr="00127F5E" w:rsidRDefault="00265D6C">
      <w:pPr>
        <w:ind w:firstLineChars="50" w:firstLine="105"/>
        <w:rPr>
          <w:rFonts w:ascii="宋体" w:hAnsi="宋体"/>
          <w:szCs w:val="21"/>
        </w:rPr>
      </w:pPr>
      <w:r w:rsidRPr="00127F5E">
        <w:rPr>
          <w:rFonts w:ascii="宋体" w:hAnsi="宋体" w:hint="eastAsia"/>
          <w:szCs w:val="21"/>
        </w:rPr>
        <w:t>发病</w:t>
      </w:r>
      <w:r w:rsidRPr="00127F5E">
        <w:rPr>
          <w:rFonts w:ascii="宋体" w:hAnsi="宋体" w:cs="仿宋_GB2312" w:hint="eastAsia"/>
          <w:szCs w:val="21"/>
        </w:rPr>
        <w:t>时间：</w:t>
      </w:r>
      <w:r w:rsidRPr="00127F5E">
        <w:rPr>
          <w:rFonts w:ascii="宋体" w:hAnsi="宋体" w:hint="eastAsia"/>
          <w:szCs w:val="21"/>
        </w:rPr>
        <w:t>年月日时分  住院日期：年月日 出院日期：年月日</w:t>
      </w:r>
    </w:p>
    <w:p w:rsidR="00AE52FB" w:rsidRPr="00127F5E" w:rsidRDefault="00265D6C">
      <w:pPr>
        <w:ind w:firstLineChars="50" w:firstLine="105"/>
        <w:rPr>
          <w:rFonts w:ascii="宋体" w:hAnsi="宋体"/>
          <w:szCs w:val="21"/>
        </w:rPr>
      </w:pPr>
      <w:r w:rsidRPr="00127F5E">
        <w:rPr>
          <w:rFonts w:ascii="宋体" w:hAnsi="宋体" w:hint="eastAsia"/>
          <w:szCs w:val="21"/>
        </w:rPr>
        <w:t>标准住院日≤14天              实际住院日：天</w:t>
      </w:r>
    </w:p>
    <w:tbl>
      <w:tblPr>
        <w:tblW w:w="51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40"/>
        <w:gridCol w:w="25"/>
        <w:gridCol w:w="2513"/>
        <w:gridCol w:w="56"/>
        <w:gridCol w:w="2586"/>
        <w:gridCol w:w="7"/>
        <w:gridCol w:w="2593"/>
        <w:gridCol w:w="235"/>
      </w:tblGrid>
      <w:tr w:rsidR="00AE52FB" w:rsidRPr="00127F5E" w:rsidTr="00AC46C0">
        <w:trPr>
          <w:trHeight w:val="401"/>
          <w:jc w:val="center"/>
        </w:trPr>
        <w:tc>
          <w:tcPr>
            <w:tcW w:w="437" w:type="pct"/>
            <w:gridSpan w:val="2"/>
            <w:vAlign w:val="center"/>
          </w:tcPr>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时间</w:t>
            </w:r>
          </w:p>
        </w:tc>
        <w:tc>
          <w:tcPr>
            <w:tcW w:w="1435" w:type="pct"/>
            <w:vAlign w:val="center"/>
          </w:tcPr>
          <w:p w:rsidR="00AE52FB" w:rsidRPr="00127F5E" w:rsidRDefault="00265D6C" w:rsidP="00127F5E">
            <w:pPr>
              <w:snapToGrid w:val="0"/>
              <w:ind w:rightChars="-416" w:right="-874" w:firstLineChars="300" w:firstLine="630"/>
              <w:rPr>
                <w:rFonts w:asciiTheme="minorEastAsia" w:hAnsiTheme="minorEastAsia" w:cs="Times New Roman"/>
                <w:szCs w:val="21"/>
              </w:rPr>
            </w:pPr>
            <w:r w:rsidRPr="00127F5E">
              <w:rPr>
                <w:rFonts w:asciiTheme="minorEastAsia" w:hAnsiTheme="minorEastAsia" w:cs="Times New Roman" w:hint="eastAsia"/>
                <w:szCs w:val="21"/>
              </w:rPr>
              <w:t>年</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月</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日</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（住院第1天）</w:t>
            </w:r>
          </w:p>
        </w:tc>
        <w:tc>
          <w:tcPr>
            <w:tcW w:w="1509" w:type="pct"/>
            <w:gridSpan w:val="2"/>
            <w:vAlign w:val="center"/>
          </w:tcPr>
          <w:p w:rsidR="00AE52FB" w:rsidRPr="00127F5E" w:rsidRDefault="00265D6C" w:rsidP="00127F5E">
            <w:pPr>
              <w:snapToGrid w:val="0"/>
              <w:ind w:rightChars="-416" w:right="-874" w:firstLineChars="250" w:firstLine="525"/>
              <w:rPr>
                <w:rFonts w:asciiTheme="minorEastAsia" w:hAnsiTheme="minorEastAsia" w:cs="Times New Roman"/>
                <w:szCs w:val="21"/>
              </w:rPr>
            </w:pPr>
            <w:r w:rsidRPr="00127F5E">
              <w:rPr>
                <w:rFonts w:asciiTheme="minorEastAsia" w:hAnsiTheme="minorEastAsia" w:cs="Times New Roman" w:hint="eastAsia"/>
                <w:szCs w:val="21"/>
              </w:rPr>
              <w:t>年</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月</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日</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住院</w:t>
            </w:r>
            <w:r w:rsidRPr="00127F5E">
              <w:rPr>
                <w:rFonts w:asciiTheme="minorEastAsia" w:hAnsiTheme="minorEastAsia" w:cs="Times New Roman" w:hint="eastAsia"/>
                <w:szCs w:val="21"/>
              </w:rPr>
              <w:t>第2～3天）</w:t>
            </w:r>
          </w:p>
        </w:tc>
        <w:tc>
          <w:tcPr>
            <w:tcW w:w="1619" w:type="pct"/>
            <w:gridSpan w:val="3"/>
            <w:vAlign w:val="center"/>
          </w:tcPr>
          <w:p w:rsidR="00AE52FB" w:rsidRPr="00127F5E" w:rsidRDefault="00265D6C" w:rsidP="00127F5E">
            <w:pPr>
              <w:snapToGrid w:val="0"/>
              <w:ind w:rightChars="-416" w:right="-874" w:firstLineChars="250" w:firstLine="525"/>
              <w:rPr>
                <w:rFonts w:asciiTheme="minorEastAsia" w:hAnsiTheme="minorEastAsia" w:cs="Times New Roman"/>
                <w:szCs w:val="21"/>
              </w:rPr>
            </w:pPr>
            <w:r w:rsidRPr="00127F5E">
              <w:rPr>
                <w:rFonts w:asciiTheme="minorEastAsia" w:hAnsiTheme="minorEastAsia" w:cs="Times New Roman" w:hint="eastAsia"/>
                <w:szCs w:val="21"/>
              </w:rPr>
              <w:t>年</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月</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日</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住院</w:t>
            </w:r>
            <w:r w:rsidRPr="00127F5E">
              <w:rPr>
                <w:rFonts w:asciiTheme="minorEastAsia" w:hAnsiTheme="minorEastAsia" w:cs="Times New Roman" w:hint="eastAsia"/>
                <w:szCs w:val="21"/>
              </w:rPr>
              <w:t>第4～7天）</w:t>
            </w:r>
          </w:p>
        </w:tc>
      </w:tr>
      <w:tr w:rsidR="00AE52FB" w:rsidRPr="00127F5E" w:rsidTr="00AC46C0">
        <w:trPr>
          <w:trHeight w:val="1163"/>
          <w:jc w:val="center"/>
        </w:trPr>
        <w:tc>
          <w:tcPr>
            <w:tcW w:w="437" w:type="pct"/>
            <w:gridSpan w:val="2"/>
            <w:vAlign w:val="center"/>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主</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要</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诊</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疗</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工</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作</w:t>
            </w:r>
          </w:p>
        </w:tc>
        <w:tc>
          <w:tcPr>
            <w:tcW w:w="1435" w:type="pct"/>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□询问病史及体格检查</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w:t>
            </w:r>
            <w:r w:rsidRPr="00127F5E">
              <w:rPr>
                <w:rFonts w:asciiTheme="minorEastAsia" w:hAnsiTheme="minorEastAsia" w:cs="Times New Roman" w:hint="eastAsia"/>
                <w:bCs/>
                <w:color w:val="000000"/>
                <w:szCs w:val="21"/>
              </w:rPr>
              <w:t>采集中医四诊信息</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w:t>
            </w:r>
            <w:r w:rsidRPr="00127F5E">
              <w:rPr>
                <w:rFonts w:asciiTheme="minorEastAsia" w:hAnsiTheme="minorEastAsia" w:cs="Times New Roman" w:hint="eastAsia"/>
                <w:bCs/>
                <w:color w:val="000000"/>
                <w:szCs w:val="21"/>
              </w:rPr>
              <w:t>进行中医证候判断</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□书写病历</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□开具影像检查、化验单</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w:t>
            </w:r>
            <w:r w:rsidRPr="00127F5E">
              <w:rPr>
                <w:rFonts w:asciiTheme="minorEastAsia" w:hAnsiTheme="minorEastAsia" w:hint="eastAsia"/>
                <w:color w:val="000000"/>
                <w:szCs w:val="21"/>
              </w:rPr>
              <w:t>病理或细胞学检查</w:t>
            </w:r>
          </w:p>
        </w:tc>
        <w:tc>
          <w:tcPr>
            <w:tcW w:w="1509" w:type="pct"/>
            <w:gridSpan w:val="2"/>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□住院医师完成病历书写</w:t>
            </w:r>
          </w:p>
          <w:p w:rsidR="00AE52FB" w:rsidRPr="00127F5E" w:rsidRDefault="00265D6C" w:rsidP="00127F5E">
            <w:pPr>
              <w:snapToGrid w:val="0"/>
              <w:ind w:left="210" w:hangingChars="100" w:hanging="210"/>
              <w:rPr>
                <w:rFonts w:asciiTheme="minorEastAsia" w:hAnsiTheme="minorEastAsia" w:cs="Times New Roman"/>
                <w:szCs w:val="21"/>
              </w:rPr>
            </w:pPr>
            <w:r w:rsidRPr="00127F5E">
              <w:rPr>
                <w:rFonts w:asciiTheme="minorEastAsia" w:hAnsiTheme="minorEastAsia" w:cs="Times New Roman" w:hint="eastAsia"/>
                <w:szCs w:val="21"/>
              </w:rPr>
              <w:t>□主治医师查房初步确定中医药综合治疗方案（参照卵巢癌病中医诊疗方案）</w:t>
            </w:r>
          </w:p>
          <w:p w:rsidR="00AE52FB" w:rsidRPr="00127F5E" w:rsidRDefault="00265D6C" w:rsidP="00127F5E">
            <w:pPr>
              <w:widowControl/>
              <w:snapToGrid w:val="0"/>
              <w:ind w:left="210" w:hangingChars="100" w:hanging="210"/>
              <w:rPr>
                <w:rFonts w:asciiTheme="minorEastAsia" w:hAnsiTheme="minorEastAsia" w:cs="Times New Roman"/>
                <w:szCs w:val="21"/>
              </w:rPr>
            </w:pPr>
            <w:r w:rsidRPr="00127F5E">
              <w:rPr>
                <w:rFonts w:asciiTheme="minorEastAsia" w:hAnsiTheme="minorEastAsia" w:cs="Times New Roman" w:hint="eastAsia"/>
                <w:szCs w:val="21"/>
              </w:rPr>
              <w:t>□向患者及家属交代治疗期间注意事项</w:t>
            </w:r>
          </w:p>
        </w:tc>
        <w:tc>
          <w:tcPr>
            <w:tcW w:w="1619" w:type="pct"/>
            <w:gridSpan w:val="3"/>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□中医四诊信息采集</w:t>
            </w:r>
          </w:p>
          <w:p w:rsidR="00AE52FB" w:rsidRPr="00127F5E" w:rsidRDefault="00265D6C" w:rsidP="00127F5E">
            <w:pPr>
              <w:snapToGrid w:val="0"/>
              <w:ind w:left="210" w:hangingChars="100" w:hanging="210"/>
              <w:rPr>
                <w:rFonts w:asciiTheme="minorEastAsia" w:hAnsiTheme="minorEastAsia" w:cs="Times New Roman"/>
                <w:szCs w:val="21"/>
              </w:rPr>
            </w:pPr>
            <w:r w:rsidRPr="00127F5E">
              <w:rPr>
                <w:rFonts w:asciiTheme="minorEastAsia" w:hAnsiTheme="minorEastAsia" w:cs="Times New Roman" w:hint="eastAsia"/>
                <w:szCs w:val="21"/>
              </w:rPr>
              <w:t>□</w:t>
            </w:r>
            <w:r w:rsidRPr="00127F5E">
              <w:rPr>
                <w:rFonts w:asciiTheme="minorEastAsia" w:hAnsiTheme="minorEastAsia" w:cs="Times New Roman" w:hint="eastAsia"/>
                <w:spacing w:val="-6"/>
                <w:szCs w:val="21"/>
              </w:rPr>
              <w:t>主任医师查房，进行中医证候判断；根据辅助检查结果，确定治疗方案及日期。</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□调整中药处方</w:t>
            </w:r>
          </w:p>
          <w:p w:rsidR="00AE52FB" w:rsidRPr="00127F5E" w:rsidRDefault="00265D6C" w:rsidP="00127F5E">
            <w:pPr>
              <w:snapToGrid w:val="0"/>
              <w:ind w:left="210" w:hangingChars="100" w:hanging="210"/>
              <w:rPr>
                <w:rFonts w:asciiTheme="minorEastAsia" w:hAnsiTheme="minorEastAsia" w:cs="Times New Roman"/>
                <w:szCs w:val="21"/>
              </w:rPr>
            </w:pPr>
            <w:r w:rsidRPr="00127F5E">
              <w:rPr>
                <w:rFonts w:asciiTheme="minorEastAsia" w:hAnsiTheme="minorEastAsia" w:cs="Times New Roman" w:hint="eastAsia"/>
                <w:szCs w:val="21"/>
              </w:rPr>
              <w:t>□注意观察不良反应并及时采取相应的治疗措施</w:t>
            </w:r>
          </w:p>
        </w:tc>
      </w:tr>
      <w:tr w:rsidR="00AE52FB" w:rsidRPr="00127F5E" w:rsidTr="00AC46C0">
        <w:trPr>
          <w:trHeight w:val="4228"/>
          <w:jc w:val="center"/>
        </w:trPr>
        <w:tc>
          <w:tcPr>
            <w:tcW w:w="437" w:type="pct"/>
            <w:gridSpan w:val="2"/>
            <w:vAlign w:val="center"/>
          </w:tcPr>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重</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点</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医</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嘱</w:t>
            </w:r>
          </w:p>
        </w:tc>
        <w:tc>
          <w:tcPr>
            <w:tcW w:w="1435" w:type="pct"/>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长期医嘱：</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 xml:space="preserve">□卵巢癌病常规护理 </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 xml:space="preserve">□分级护理    </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□普食</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□口服中药汤剂</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□癌痛评分</w:t>
            </w:r>
          </w:p>
          <w:p w:rsidR="00AE52FB" w:rsidRPr="00127F5E" w:rsidRDefault="00AE52FB">
            <w:pPr>
              <w:snapToGrid w:val="0"/>
              <w:rPr>
                <w:rFonts w:asciiTheme="minorEastAsia" w:hAnsiTheme="minorEastAsia" w:cs="Times New Roman"/>
                <w:szCs w:val="21"/>
              </w:rPr>
            </w:pP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临时医嘱：</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□血、尿、便常规，生化检查，凝血功能，甲功。</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□肿瘤标志物</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□免疫全套</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□腹部B超</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□盆腔MRI</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□心电图</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□胸部+腹部CT</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□骨扫描</w:t>
            </w:r>
          </w:p>
        </w:tc>
        <w:tc>
          <w:tcPr>
            <w:tcW w:w="1509" w:type="pct"/>
            <w:gridSpan w:val="2"/>
          </w:tcPr>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长期医嘱：</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□卵巢癌病常规护理</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□分级护理</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□普食</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□口服中药汤剂</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□癌痛评分</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西药治疗（选择）</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□化疗</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□腹腔灌注</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□对症处理</w:t>
            </w:r>
          </w:p>
          <w:p w:rsidR="00AE52FB" w:rsidRPr="00AC46C0" w:rsidRDefault="00265D6C">
            <w:pPr>
              <w:rPr>
                <w:rFonts w:asciiTheme="minorEastAsia" w:hAnsiTheme="minorEastAsia" w:cs="Times New Roman"/>
                <w:szCs w:val="21"/>
              </w:rPr>
            </w:pPr>
            <w:r w:rsidRPr="00AC46C0">
              <w:rPr>
                <w:rFonts w:asciiTheme="minorEastAsia" w:hAnsiTheme="minorEastAsia" w:cs="Times New Roman" w:hint="eastAsia"/>
                <w:szCs w:val="21"/>
              </w:rPr>
              <w:t>中医药特色疗法（选择）</w:t>
            </w:r>
          </w:p>
          <w:p w:rsidR="00AE52FB" w:rsidRPr="00AC46C0" w:rsidRDefault="00265D6C">
            <w:pPr>
              <w:rPr>
                <w:rFonts w:asciiTheme="minorEastAsia" w:hAnsiTheme="minorEastAsia" w:cs="宋体"/>
                <w:color w:val="000000"/>
                <w:szCs w:val="21"/>
              </w:rPr>
            </w:pPr>
            <w:r w:rsidRPr="00AC46C0">
              <w:rPr>
                <w:rFonts w:asciiTheme="minorEastAsia" w:hAnsiTheme="minorEastAsia" w:cs="Times New Roman" w:hint="eastAsia"/>
                <w:szCs w:val="21"/>
              </w:rPr>
              <w:t>□</w:t>
            </w:r>
            <w:r w:rsidRPr="00AC46C0">
              <w:rPr>
                <w:rFonts w:asciiTheme="minorEastAsia" w:hAnsiTheme="minorEastAsia" w:cs="宋体" w:hint="eastAsia"/>
                <w:color w:val="000000"/>
                <w:szCs w:val="21"/>
              </w:rPr>
              <w:t>中药外敷（涂）法</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□针灸</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□耳穴埋豆</w:t>
            </w:r>
          </w:p>
          <w:p w:rsidR="00AE52FB" w:rsidRDefault="00265D6C">
            <w:pPr>
              <w:snapToGrid w:val="0"/>
              <w:rPr>
                <w:rFonts w:asciiTheme="minorEastAsia" w:hAnsiTheme="minorEastAsia" w:cs="Times New Roman" w:hint="eastAsia"/>
                <w:szCs w:val="21"/>
              </w:rPr>
            </w:pPr>
            <w:r w:rsidRPr="00AC46C0">
              <w:rPr>
                <w:rFonts w:asciiTheme="minorEastAsia" w:hAnsiTheme="minorEastAsia" w:cs="Times New Roman" w:hint="eastAsia"/>
                <w:szCs w:val="21"/>
              </w:rPr>
              <w:t>□拔罐</w:t>
            </w:r>
          </w:p>
          <w:p w:rsidR="00464D41" w:rsidRPr="00AC46C0" w:rsidRDefault="00464D41">
            <w:pPr>
              <w:snapToGrid w:val="0"/>
              <w:rPr>
                <w:rFonts w:asciiTheme="minorEastAsia" w:hAnsiTheme="minorEastAsia" w:cs="Times New Roman"/>
                <w:szCs w:val="21"/>
              </w:rPr>
            </w:pP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szCs w:val="21"/>
              </w:rPr>
              <w:t>临时医嘱：</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□对症处理</w:t>
            </w:r>
          </w:p>
        </w:tc>
        <w:tc>
          <w:tcPr>
            <w:tcW w:w="1619" w:type="pct"/>
            <w:gridSpan w:val="3"/>
          </w:tcPr>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长期医嘱：</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□卵巢癌病常规护理</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□分级护理</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□普食</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□口服中药汤剂</w:t>
            </w:r>
          </w:p>
          <w:p w:rsidR="00AE52FB" w:rsidRPr="00AC46C0" w:rsidRDefault="00265D6C">
            <w:pPr>
              <w:rPr>
                <w:rFonts w:asciiTheme="minorEastAsia" w:hAnsiTheme="minorEastAsia" w:cs="Times New Roman"/>
                <w:szCs w:val="21"/>
              </w:rPr>
            </w:pPr>
            <w:r w:rsidRPr="00AC46C0">
              <w:rPr>
                <w:rFonts w:asciiTheme="minorEastAsia" w:hAnsiTheme="minorEastAsia" w:cs="Times New Roman" w:hint="eastAsia"/>
                <w:szCs w:val="21"/>
              </w:rPr>
              <w:t>□中药注射剂</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□癌痛评分</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西药治疗</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□对症处理</w:t>
            </w:r>
          </w:p>
          <w:p w:rsidR="00AE52FB" w:rsidRPr="00AC46C0" w:rsidRDefault="00265D6C">
            <w:pPr>
              <w:rPr>
                <w:rFonts w:asciiTheme="minorEastAsia" w:hAnsiTheme="minorEastAsia" w:cs="Times New Roman"/>
                <w:szCs w:val="21"/>
              </w:rPr>
            </w:pPr>
            <w:r w:rsidRPr="00AC46C0">
              <w:rPr>
                <w:rFonts w:asciiTheme="minorEastAsia" w:hAnsiTheme="minorEastAsia" w:cs="Times New Roman" w:hint="eastAsia"/>
                <w:szCs w:val="21"/>
              </w:rPr>
              <w:t>中医药特色外治法（选作）</w:t>
            </w:r>
          </w:p>
          <w:p w:rsidR="00AE52FB" w:rsidRPr="00AC46C0" w:rsidRDefault="00265D6C">
            <w:pPr>
              <w:rPr>
                <w:rFonts w:asciiTheme="minorEastAsia" w:hAnsiTheme="minorEastAsia" w:cs="宋体"/>
                <w:color w:val="000000"/>
                <w:szCs w:val="21"/>
              </w:rPr>
            </w:pPr>
            <w:r w:rsidRPr="00AC46C0">
              <w:rPr>
                <w:rFonts w:asciiTheme="minorEastAsia" w:hAnsiTheme="minorEastAsia" w:cs="Times New Roman" w:hint="eastAsia"/>
                <w:szCs w:val="21"/>
              </w:rPr>
              <w:t>□</w:t>
            </w:r>
            <w:r w:rsidRPr="00AC46C0">
              <w:rPr>
                <w:rFonts w:asciiTheme="minorEastAsia" w:hAnsiTheme="minorEastAsia" w:cs="宋体" w:hint="eastAsia"/>
                <w:color w:val="000000"/>
                <w:szCs w:val="21"/>
              </w:rPr>
              <w:t>中药外敷（涂）法</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□针灸</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□耳穴埋豆</w:t>
            </w:r>
          </w:p>
          <w:p w:rsidR="00AE52FB" w:rsidRDefault="00265D6C">
            <w:pPr>
              <w:snapToGrid w:val="0"/>
              <w:rPr>
                <w:rFonts w:asciiTheme="minorEastAsia" w:hAnsiTheme="minorEastAsia" w:cs="Times New Roman" w:hint="eastAsia"/>
                <w:szCs w:val="21"/>
              </w:rPr>
            </w:pPr>
            <w:r w:rsidRPr="00AC46C0">
              <w:rPr>
                <w:rFonts w:asciiTheme="minorEastAsia" w:hAnsiTheme="minorEastAsia" w:cs="Times New Roman" w:hint="eastAsia"/>
                <w:szCs w:val="21"/>
              </w:rPr>
              <w:t>□拔罐</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临时医嘱：</w:t>
            </w:r>
          </w:p>
          <w:p w:rsidR="00AE52FB" w:rsidRPr="00AC46C0" w:rsidRDefault="00265D6C">
            <w:pPr>
              <w:widowControl/>
              <w:snapToGrid w:val="0"/>
              <w:rPr>
                <w:rFonts w:asciiTheme="minorEastAsia" w:hAnsiTheme="minorEastAsia" w:cs="Times New Roman"/>
                <w:szCs w:val="21"/>
              </w:rPr>
            </w:pPr>
            <w:r w:rsidRPr="00AC46C0">
              <w:rPr>
                <w:rFonts w:asciiTheme="minorEastAsia" w:hAnsiTheme="minorEastAsia" w:cs="Times New Roman" w:hint="eastAsia"/>
                <w:szCs w:val="21"/>
              </w:rPr>
              <w:t>□血常规</w:t>
            </w:r>
          </w:p>
          <w:p w:rsidR="00AE52FB" w:rsidRPr="00AC46C0" w:rsidRDefault="00265D6C">
            <w:pPr>
              <w:rPr>
                <w:rFonts w:asciiTheme="minorEastAsia" w:hAnsiTheme="minorEastAsia" w:cs="Times New Roman"/>
                <w:szCs w:val="21"/>
              </w:rPr>
            </w:pPr>
            <w:r w:rsidRPr="00AC46C0">
              <w:rPr>
                <w:rFonts w:asciiTheme="minorEastAsia" w:hAnsiTheme="minorEastAsia" w:cs="Times New Roman" w:hint="eastAsia"/>
                <w:szCs w:val="21"/>
              </w:rPr>
              <w:t>□肝肾功能电解质</w:t>
            </w:r>
          </w:p>
          <w:p w:rsidR="00AE52FB" w:rsidRPr="00AC46C0" w:rsidRDefault="00265D6C">
            <w:pPr>
              <w:snapToGrid w:val="0"/>
              <w:rPr>
                <w:rFonts w:asciiTheme="minorEastAsia" w:hAnsiTheme="minorEastAsia" w:cs="Times New Roman"/>
                <w:szCs w:val="21"/>
              </w:rPr>
            </w:pPr>
            <w:r w:rsidRPr="00AC46C0">
              <w:rPr>
                <w:rFonts w:asciiTheme="minorEastAsia" w:hAnsiTheme="minorEastAsia" w:cs="Times New Roman" w:hint="eastAsia"/>
                <w:szCs w:val="21"/>
              </w:rPr>
              <w:t>□对症处理</w:t>
            </w:r>
          </w:p>
        </w:tc>
      </w:tr>
      <w:tr w:rsidR="00AE52FB" w:rsidRPr="00127F5E" w:rsidTr="00AC46C0">
        <w:trPr>
          <w:trHeight w:val="691"/>
          <w:jc w:val="center"/>
        </w:trPr>
        <w:tc>
          <w:tcPr>
            <w:tcW w:w="437" w:type="pct"/>
            <w:gridSpan w:val="2"/>
            <w:vAlign w:val="center"/>
          </w:tcPr>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主要</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护理</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工作</w:t>
            </w:r>
          </w:p>
        </w:tc>
        <w:tc>
          <w:tcPr>
            <w:tcW w:w="1435" w:type="pct"/>
          </w:tcPr>
          <w:p w:rsidR="00AE52FB" w:rsidRPr="00127F5E" w:rsidRDefault="00265D6C">
            <w:pPr>
              <w:snapToGrid w:val="0"/>
              <w:rPr>
                <w:rFonts w:asciiTheme="minorEastAsia" w:hAnsiTheme="minorEastAsia" w:cs="Times New Roman"/>
                <w:spacing w:val="-10"/>
                <w:szCs w:val="21"/>
              </w:rPr>
            </w:pPr>
            <w:r w:rsidRPr="00127F5E">
              <w:rPr>
                <w:rFonts w:asciiTheme="minorEastAsia" w:hAnsiTheme="minorEastAsia" w:cs="Times New Roman" w:hint="eastAsia"/>
                <w:szCs w:val="21"/>
              </w:rPr>
              <w:t>□</w:t>
            </w:r>
            <w:r w:rsidRPr="00127F5E">
              <w:rPr>
                <w:rFonts w:asciiTheme="minorEastAsia" w:hAnsiTheme="minorEastAsia" w:cs="Times New Roman" w:hint="eastAsia"/>
                <w:spacing w:val="-10"/>
                <w:szCs w:val="21"/>
              </w:rPr>
              <w:t>入院介绍（病房环境、设施等）</w:t>
            </w:r>
          </w:p>
          <w:p w:rsidR="00AE52FB" w:rsidRPr="00127F5E" w:rsidRDefault="00265D6C">
            <w:pPr>
              <w:snapToGrid w:val="0"/>
              <w:rPr>
                <w:rFonts w:asciiTheme="minorEastAsia" w:hAnsiTheme="minorEastAsia" w:cs="Times New Roman"/>
                <w:spacing w:val="-10"/>
                <w:szCs w:val="21"/>
              </w:rPr>
            </w:pPr>
            <w:r w:rsidRPr="00127F5E">
              <w:rPr>
                <w:rFonts w:asciiTheme="minorEastAsia" w:hAnsiTheme="minorEastAsia" w:cs="Times New Roman" w:hint="eastAsia"/>
                <w:szCs w:val="21"/>
              </w:rPr>
              <w:t>□入院健康教育</w:t>
            </w:r>
          </w:p>
          <w:p w:rsidR="00AE52FB" w:rsidRPr="00127F5E" w:rsidRDefault="00265D6C">
            <w:pPr>
              <w:snapToGrid w:val="0"/>
              <w:rPr>
                <w:rFonts w:asciiTheme="minorEastAsia" w:hAnsiTheme="minorEastAsia" w:cs="Times New Roman"/>
                <w:spacing w:val="-10"/>
                <w:szCs w:val="21"/>
              </w:rPr>
            </w:pPr>
            <w:r w:rsidRPr="00127F5E">
              <w:rPr>
                <w:rFonts w:asciiTheme="minorEastAsia" w:hAnsiTheme="minorEastAsia" w:cs="Times New Roman" w:hint="eastAsia"/>
                <w:szCs w:val="21"/>
              </w:rPr>
              <w:t>□</w:t>
            </w:r>
            <w:r w:rsidRPr="00127F5E">
              <w:rPr>
                <w:rFonts w:asciiTheme="minorEastAsia" w:hAnsiTheme="minorEastAsia" w:cs="Times New Roman" w:hint="eastAsia"/>
                <w:spacing w:val="-10"/>
                <w:szCs w:val="21"/>
              </w:rPr>
              <w:t>指导患者进行相关辅助检查</w:t>
            </w:r>
          </w:p>
          <w:p w:rsidR="00AE52FB" w:rsidRPr="00127F5E" w:rsidRDefault="00265D6C">
            <w:pPr>
              <w:snapToGrid w:val="0"/>
              <w:rPr>
                <w:rFonts w:asciiTheme="minorEastAsia" w:hAnsiTheme="minorEastAsia" w:cs="Times New Roman"/>
                <w:spacing w:val="-10"/>
                <w:szCs w:val="21"/>
              </w:rPr>
            </w:pPr>
            <w:r w:rsidRPr="00127F5E">
              <w:rPr>
                <w:rFonts w:asciiTheme="minorEastAsia" w:hAnsiTheme="minorEastAsia" w:cs="Times New Roman" w:hint="eastAsia"/>
                <w:szCs w:val="21"/>
              </w:rPr>
              <w:t>□</w:t>
            </w:r>
            <w:r w:rsidRPr="00127F5E">
              <w:rPr>
                <w:rFonts w:asciiTheme="minorEastAsia" w:hAnsiTheme="minorEastAsia" w:cs="Times New Roman" w:hint="eastAsia"/>
                <w:spacing w:val="-10"/>
                <w:szCs w:val="21"/>
              </w:rPr>
              <w:t>按照医嘱执行诊疗护理措施</w:t>
            </w:r>
          </w:p>
        </w:tc>
        <w:tc>
          <w:tcPr>
            <w:tcW w:w="1509" w:type="pct"/>
            <w:gridSpan w:val="2"/>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□按医嘱完成护理操作、日常治疗</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□观察患者病情变化</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□治疗前中医情志疏导、健康教育</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□饮食指导</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□安排并指导陪护工作</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□定时巡视病房</w:t>
            </w:r>
          </w:p>
        </w:tc>
        <w:tc>
          <w:tcPr>
            <w:tcW w:w="1619" w:type="pct"/>
            <w:gridSpan w:val="3"/>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□按照医嘱执行诊疗护理措施</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□饮食指导</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□安抚疏导、健康教育</w:t>
            </w:r>
          </w:p>
        </w:tc>
      </w:tr>
      <w:tr w:rsidR="00AE52FB" w:rsidRPr="00127F5E" w:rsidTr="00AC46C0">
        <w:trPr>
          <w:trHeight w:val="303"/>
          <w:jc w:val="center"/>
        </w:trPr>
        <w:tc>
          <w:tcPr>
            <w:tcW w:w="437" w:type="pct"/>
            <w:gridSpan w:val="2"/>
            <w:vAlign w:val="center"/>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病情</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变异</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记录</w:t>
            </w:r>
          </w:p>
        </w:tc>
        <w:tc>
          <w:tcPr>
            <w:tcW w:w="1435" w:type="pct"/>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□无  □有，原因：</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1.</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2.</w:t>
            </w:r>
          </w:p>
        </w:tc>
        <w:tc>
          <w:tcPr>
            <w:tcW w:w="1509" w:type="pct"/>
            <w:gridSpan w:val="2"/>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□无  □有，原因：</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1.</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2.</w:t>
            </w:r>
          </w:p>
        </w:tc>
        <w:tc>
          <w:tcPr>
            <w:tcW w:w="1619" w:type="pct"/>
            <w:gridSpan w:val="3"/>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□无  □有，原因：</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1.</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2.</w:t>
            </w:r>
          </w:p>
        </w:tc>
      </w:tr>
      <w:tr w:rsidR="00AE52FB" w:rsidRPr="00127F5E" w:rsidTr="00B743DF">
        <w:trPr>
          <w:cantSplit/>
          <w:trHeight w:val="713"/>
          <w:jc w:val="center"/>
        </w:trPr>
        <w:tc>
          <w:tcPr>
            <w:tcW w:w="437" w:type="pct"/>
            <w:gridSpan w:val="2"/>
            <w:vAlign w:val="center"/>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责任</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护士</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宋体" w:hint="eastAsia"/>
                <w:szCs w:val="21"/>
              </w:rPr>
              <w:t>签名</w:t>
            </w:r>
          </w:p>
        </w:tc>
        <w:tc>
          <w:tcPr>
            <w:tcW w:w="1435" w:type="pct"/>
          </w:tcPr>
          <w:p w:rsidR="00AE52FB" w:rsidRPr="00127F5E" w:rsidRDefault="00AE52FB">
            <w:pPr>
              <w:snapToGrid w:val="0"/>
              <w:rPr>
                <w:rFonts w:asciiTheme="minorEastAsia" w:hAnsiTheme="minorEastAsia" w:cs="宋体"/>
                <w:szCs w:val="21"/>
              </w:rPr>
            </w:pPr>
          </w:p>
        </w:tc>
        <w:tc>
          <w:tcPr>
            <w:tcW w:w="1509" w:type="pct"/>
            <w:gridSpan w:val="2"/>
          </w:tcPr>
          <w:p w:rsidR="00AE52FB" w:rsidRPr="00127F5E" w:rsidRDefault="00AE52FB">
            <w:pPr>
              <w:widowControl/>
              <w:snapToGrid w:val="0"/>
              <w:jc w:val="center"/>
              <w:rPr>
                <w:rFonts w:asciiTheme="minorEastAsia" w:hAnsiTheme="minorEastAsia" w:cs="宋体"/>
                <w:szCs w:val="21"/>
              </w:rPr>
            </w:pPr>
          </w:p>
        </w:tc>
        <w:tc>
          <w:tcPr>
            <w:tcW w:w="1619" w:type="pct"/>
            <w:gridSpan w:val="3"/>
          </w:tcPr>
          <w:p w:rsidR="00AE52FB" w:rsidRPr="00127F5E" w:rsidRDefault="00AE52FB">
            <w:pPr>
              <w:widowControl/>
              <w:snapToGrid w:val="0"/>
              <w:jc w:val="center"/>
              <w:rPr>
                <w:rFonts w:asciiTheme="minorEastAsia" w:hAnsiTheme="minorEastAsia" w:cs="宋体"/>
                <w:szCs w:val="21"/>
              </w:rPr>
            </w:pPr>
          </w:p>
        </w:tc>
      </w:tr>
      <w:tr w:rsidR="00AE52FB" w:rsidRPr="00127F5E" w:rsidTr="00B743DF">
        <w:trPr>
          <w:trHeight w:val="583"/>
          <w:jc w:val="center"/>
        </w:trPr>
        <w:tc>
          <w:tcPr>
            <w:tcW w:w="437" w:type="pct"/>
            <w:gridSpan w:val="2"/>
            <w:vAlign w:val="center"/>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医师</w:t>
            </w:r>
          </w:p>
          <w:p w:rsidR="00AE52FB" w:rsidRPr="00127F5E" w:rsidRDefault="00265D6C">
            <w:pPr>
              <w:snapToGrid w:val="0"/>
              <w:jc w:val="center"/>
              <w:rPr>
                <w:rFonts w:asciiTheme="minorEastAsia" w:hAnsiTheme="minorEastAsia" w:cs="宋体"/>
                <w:szCs w:val="21"/>
              </w:rPr>
            </w:pPr>
            <w:r w:rsidRPr="00127F5E">
              <w:rPr>
                <w:rFonts w:asciiTheme="minorEastAsia" w:hAnsiTheme="minorEastAsia" w:cs="宋体" w:hint="eastAsia"/>
                <w:szCs w:val="21"/>
              </w:rPr>
              <w:t>签名</w:t>
            </w:r>
          </w:p>
        </w:tc>
        <w:tc>
          <w:tcPr>
            <w:tcW w:w="1435" w:type="pct"/>
          </w:tcPr>
          <w:p w:rsidR="00AE52FB" w:rsidRPr="00127F5E" w:rsidRDefault="00265D6C">
            <w:pPr>
              <w:widowControl/>
              <w:snapToGrid w:val="0"/>
              <w:rPr>
                <w:rFonts w:asciiTheme="minorEastAsia" w:hAnsiTheme="minorEastAsia" w:cs="Times New Roman"/>
                <w:szCs w:val="21"/>
              </w:rPr>
            </w:pPr>
            <w:r w:rsidRPr="00127F5E">
              <w:rPr>
                <w:rFonts w:asciiTheme="minorEastAsia" w:hAnsiTheme="minorEastAsia" w:cs="Times New Roman" w:hint="eastAsia"/>
                <w:szCs w:val="21"/>
              </w:rPr>
              <w:t xml:space="preserve">　</w:t>
            </w:r>
          </w:p>
        </w:tc>
        <w:tc>
          <w:tcPr>
            <w:tcW w:w="1509" w:type="pct"/>
            <w:gridSpan w:val="2"/>
          </w:tcPr>
          <w:p w:rsidR="00AE52FB" w:rsidRPr="00127F5E" w:rsidRDefault="00265D6C">
            <w:pPr>
              <w:widowControl/>
              <w:snapToGrid w:val="0"/>
              <w:rPr>
                <w:rFonts w:asciiTheme="minorEastAsia" w:hAnsiTheme="minorEastAsia" w:cs="Times New Roman"/>
                <w:szCs w:val="21"/>
              </w:rPr>
            </w:pPr>
            <w:r w:rsidRPr="00127F5E">
              <w:rPr>
                <w:rFonts w:asciiTheme="minorEastAsia" w:hAnsiTheme="minorEastAsia" w:cs="Times New Roman" w:hint="eastAsia"/>
                <w:szCs w:val="21"/>
              </w:rPr>
              <w:t xml:space="preserve">　</w:t>
            </w:r>
          </w:p>
        </w:tc>
        <w:tc>
          <w:tcPr>
            <w:tcW w:w="1619" w:type="pct"/>
            <w:gridSpan w:val="3"/>
          </w:tcPr>
          <w:p w:rsidR="00AE52FB" w:rsidRDefault="00265D6C">
            <w:pPr>
              <w:widowControl/>
              <w:snapToGrid w:val="0"/>
              <w:rPr>
                <w:rFonts w:asciiTheme="minorEastAsia" w:hAnsiTheme="minorEastAsia" w:cs="Times New Roman"/>
                <w:szCs w:val="21"/>
              </w:rPr>
            </w:pPr>
            <w:r w:rsidRPr="00127F5E">
              <w:rPr>
                <w:rFonts w:asciiTheme="minorEastAsia" w:hAnsiTheme="minorEastAsia" w:cs="Times New Roman" w:hint="eastAsia"/>
                <w:szCs w:val="21"/>
              </w:rPr>
              <w:t xml:space="preserve">　</w:t>
            </w:r>
          </w:p>
          <w:p w:rsidR="00B743DF" w:rsidRPr="00127F5E" w:rsidRDefault="00B743DF">
            <w:pPr>
              <w:widowControl/>
              <w:snapToGrid w:val="0"/>
              <w:rPr>
                <w:rFonts w:asciiTheme="minorEastAsia" w:hAnsiTheme="minorEastAsia" w:cs="Times New Roman"/>
                <w:szCs w:val="21"/>
              </w:rPr>
            </w:pPr>
          </w:p>
        </w:tc>
      </w:tr>
      <w:tr w:rsidR="00AE52FB" w:rsidRPr="00127F5E" w:rsidTr="00AC46C0">
        <w:trPr>
          <w:gridAfter w:val="1"/>
          <w:wAfter w:w="133" w:type="pct"/>
          <w:trHeight w:val="443"/>
          <w:jc w:val="center"/>
        </w:trPr>
        <w:tc>
          <w:tcPr>
            <w:tcW w:w="423" w:type="pct"/>
            <w:vAlign w:val="center"/>
          </w:tcPr>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lastRenderedPageBreak/>
              <w:t>时间</w:t>
            </w:r>
          </w:p>
        </w:tc>
        <w:tc>
          <w:tcPr>
            <w:tcW w:w="1481" w:type="pct"/>
            <w:gridSpan w:val="3"/>
            <w:vAlign w:val="center"/>
          </w:tcPr>
          <w:p w:rsidR="00AE52FB" w:rsidRPr="00127F5E" w:rsidRDefault="00265D6C" w:rsidP="00127F5E">
            <w:pPr>
              <w:snapToGrid w:val="0"/>
              <w:ind w:rightChars="-416" w:right="-874" w:firstLineChars="250" w:firstLine="525"/>
              <w:rPr>
                <w:rFonts w:asciiTheme="minorEastAsia" w:hAnsiTheme="minorEastAsia" w:cs="Times New Roman"/>
                <w:szCs w:val="21"/>
              </w:rPr>
            </w:pPr>
            <w:r w:rsidRPr="00127F5E">
              <w:rPr>
                <w:rFonts w:asciiTheme="minorEastAsia" w:hAnsiTheme="minorEastAsia" w:cs="Times New Roman" w:hint="eastAsia"/>
                <w:szCs w:val="21"/>
              </w:rPr>
              <w:t>年</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月</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日</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住院</w:t>
            </w:r>
            <w:r w:rsidRPr="00127F5E">
              <w:rPr>
                <w:rFonts w:asciiTheme="minorEastAsia" w:hAnsiTheme="minorEastAsia" w:cs="Times New Roman" w:hint="eastAsia"/>
                <w:szCs w:val="21"/>
              </w:rPr>
              <w:t>第8～10天）</w:t>
            </w:r>
          </w:p>
        </w:tc>
        <w:tc>
          <w:tcPr>
            <w:tcW w:w="1481" w:type="pct"/>
            <w:gridSpan w:val="2"/>
            <w:vAlign w:val="center"/>
          </w:tcPr>
          <w:p w:rsidR="00AE52FB" w:rsidRPr="00127F5E" w:rsidRDefault="00265D6C" w:rsidP="00127F5E">
            <w:pPr>
              <w:snapToGrid w:val="0"/>
              <w:ind w:rightChars="-416" w:right="-874" w:firstLineChars="250" w:firstLine="525"/>
              <w:rPr>
                <w:rFonts w:asciiTheme="minorEastAsia" w:hAnsiTheme="minorEastAsia" w:cs="Times New Roman"/>
                <w:szCs w:val="21"/>
              </w:rPr>
            </w:pPr>
            <w:r w:rsidRPr="00127F5E">
              <w:rPr>
                <w:rFonts w:asciiTheme="minorEastAsia" w:hAnsiTheme="minorEastAsia" w:cs="Times New Roman" w:hint="eastAsia"/>
                <w:szCs w:val="21"/>
              </w:rPr>
              <w:t>年</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月</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日</w:t>
            </w:r>
          </w:p>
          <w:p w:rsidR="00AE52FB" w:rsidRPr="00127F5E" w:rsidRDefault="00265D6C">
            <w:pPr>
              <w:widowControl/>
              <w:snapToGrid w:val="0"/>
              <w:jc w:val="center"/>
              <w:rPr>
                <w:rFonts w:asciiTheme="minorEastAsia" w:hAnsiTheme="minorEastAsia" w:cs="Times New Roman"/>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住院</w:t>
            </w:r>
            <w:r w:rsidRPr="00127F5E">
              <w:rPr>
                <w:rFonts w:asciiTheme="minorEastAsia" w:hAnsiTheme="minorEastAsia" w:cs="Times New Roman" w:hint="eastAsia"/>
                <w:szCs w:val="21"/>
              </w:rPr>
              <w:t>第11～13天）</w:t>
            </w:r>
          </w:p>
        </w:tc>
        <w:tc>
          <w:tcPr>
            <w:tcW w:w="1481" w:type="pct"/>
            <w:vAlign w:val="center"/>
          </w:tcPr>
          <w:p w:rsidR="00AE52FB" w:rsidRPr="00127F5E" w:rsidRDefault="00265D6C" w:rsidP="00127F5E">
            <w:pPr>
              <w:snapToGrid w:val="0"/>
              <w:ind w:rightChars="-416" w:right="-874" w:firstLineChars="200" w:firstLine="420"/>
              <w:rPr>
                <w:rFonts w:asciiTheme="minorEastAsia" w:hAnsiTheme="minorEastAsia" w:cs="Times New Roman"/>
                <w:szCs w:val="21"/>
              </w:rPr>
            </w:pPr>
            <w:r w:rsidRPr="00127F5E">
              <w:rPr>
                <w:rFonts w:asciiTheme="minorEastAsia" w:hAnsiTheme="minorEastAsia" w:cs="Times New Roman" w:hint="eastAsia"/>
                <w:szCs w:val="21"/>
              </w:rPr>
              <w:t>年</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月</w:t>
            </w:r>
            <w:r w:rsidR="00AC46C0">
              <w:rPr>
                <w:rFonts w:asciiTheme="minorEastAsia" w:hAnsiTheme="minorEastAsia" w:cs="Times New Roman" w:hint="eastAsia"/>
                <w:szCs w:val="21"/>
              </w:rPr>
              <w:t xml:space="preserve"> </w:t>
            </w:r>
            <w:r w:rsidRPr="00127F5E">
              <w:rPr>
                <w:rFonts w:asciiTheme="minorEastAsia" w:hAnsiTheme="minorEastAsia" w:cs="Times New Roman" w:hint="eastAsia"/>
                <w:szCs w:val="21"/>
              </w:rPr>
              <w:t>日</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（住院</w:t>
            </w:r>
            <w:bookmarkStart w:id="2" w:name="_GoBack"/>
            <w:bookmarkEnd w:id="2"/>
            <w:r w:rsidRPr="00127F5E">
              <w:rPr>
                <w:rFonts w:asciiTheme="minorEastAsia" w:hAnsiTheme="minorEastAsia" w:cs="宋体" w:hint="eastAsia"/>
                <w:szCs w:val="21"/>
              </w:rPr>
              <w:t>第14天，出院日）</w:t>
            </w:r>
          </w:p>
        </w:tc>
      </w:tr>
      <w:tr w:rsidR="00AE52FB" w:rsidRPr="00127F5E" w:rsidTr="00AC46C0">
        <w:trPr>
          <w:gridAfter w:val="1"/>
          <w:wAfter w:w="133" w:type="pct"/>
          <w:trHeight w:val="1059"/>
          <w:jc w:val="center"/>
        </w:trPr>
        <w:tc>
          <w:tcPr>
            <w:tcW w:w="423" w:type="pct"/>
            <w:vAlign w:val="center"/>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主</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要</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诊</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疗</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工</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作</w:t>
            </w:r>
          </w:p>
        </w:tc>
        <w:tc>
          <w:tcPr>
            <w:tcW w:w="1481" w:type="pct"/>
            <w:gridSpan w:val="3"/>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中医四诊信息采集</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进行中医证候判断</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调整中药处方</w:t>
            </w:r>
          </w:p>
          <w:p w:rsidR="00AE52FB" w:rsidRPr="00127F5E" w:rsidRDefault="00265D6C" w:rsidP="00127F5E">
            <w:pPr>
              <w:widowControl/>
              <w:snapToGrid w:val="0"/>
              <w:ind w:left="210" w:hangingChars="100" w:hanging="21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注意观察不良反应并及时采取相应的治疗措施</w:t>
            </w:r>
          </w:p>
        </w:tc>
        <w:tc>
          <w:tcPr>
            <w:tcW w:w="1481" w:type="pct"/>
            <w:gridSpan w:val="2"/>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中医四诊信息采集</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进行中医证候判断</w:t>
            </w:r>
          </w:p>
          <w:p w:rsidR="00AE52FB" w:rsidRPr="00127F5E" w:rsidRDefault="00265D6C" w:rsidP="00127F5E">
            <w:pPr>
              <w:widowControl/>
              <w:snapToGrid w:val="0"/>
              <w:ind w:left="210" w:hangingChars="100" w:hanging="21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上级医师查房，根据复查（血常规、肝肾功能、心电图等）结果，确定是否符合出院标准。</w:t>
            </w:r>
          </w:p>
        </w:tc>
        <w:tc>
          <w:tcPr>
            <w:tcW w:w="1481" w:type="pct"/>
          </w:tcPr>
          <w:p w:rsidR="00AE52FB" w:rsidRPr="00127F5E" w:rsidRDefault="00265D6C" w:rsidP="00127F5E">
            <w:pPr>
              <w:widowControl/>
              <w:snapToGrid w:val="0"/>
              <w:ind w:left="210" w:hangingChars="100" w:hanging="21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住院医师完成出院记录、病案首页等</w:t>
            </w:r>
          </w:p>
          <w:p w:rsidR="00AE52FB" w:rsidRPr="00127F5E" w:rsidRDefault="00265D6C" w:rsidP="00127F5E">
            <w:pPr>
              <w:widowControl/>
              <w:snapToGrid w:val="0"/>
              <w:ind w:left="210" w:hangingChars="100" w:hanging="21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向患者交代出院后的注意事项，如：复查时间、门诊随诊、下周期治疗时间。</w:t>
            </w:r>
          </w:p>
        </w:tc>
      </w:tr>
      <w:tr w:rsidR="00AE52FB" w:rsidRPr="00127F5E" w:rsidTr="00464D41">
        <w:trPr>
          <w:gridAfter w:val="1"/>
          <w:wAfter w:w="133" w:type="pct"/>
          <w:trHeight w:val="4581"/>
          <w:jc w:val="center"/>
        </w:trPr>
        <w:tc>
          <w:tcPr>
            <w:tcW w:w="423" w:type="pct"/>
            <w:vAlign w:val="center"/>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重</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点</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医</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嘱</w:t>
            </w:r>
          </w:p>
        </w:tc>
        <w:tc>
          <w:tcPr>
            <w:tcW w:w="1481" w:type="pct"/>
            <w:gridSpan w:val="3"/>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长期医嘱：</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宋体" w:hint="eastAsia"/>
                <w:szCs w:val="21"/>
              </w:rPr>
              <w:t>□</w:t>
            </w:r>
            <w:r w:rsidRPr="00127F5E">
              <w:rPr>
                <w:rFonts w:asciiTheme="minorEastAsia" w:hAnsiTheme="minorEastAsia" w:cs="Times New Roman" w:hint="eastAsia"/>
                <w:szCs w:val="21"/>
              </w:rPr>
              <w:t xml:space="preserve">卵巢癌病常规护理 </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□分级护理</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普食</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中药内服</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西药治疗</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□对症处理</w:t>
            </w:r>
          </w:p>
          <w:p w:rsidR="00AE52FB" w:rsidRPr="00127F5E" w:rsidRDefault="00265D6C">
            <w:pPr>
              <w:rPr>
                <w:rFonts w:asciiTheme="minorEastAsia" w:hAnsiTheme="minorEastAsia" w:cs="Times New Roman"/>
                <w:szCs w:val="21"/>
              </w:rPr>
            </w:pPr>
            <w:r w:rsidRPr="00127F5E">
              <w:rPr>
                <w:rFonts w:asciiTheme="minorEastAsia" w:hAnsiTheme="minorEastAsia" w:cs="Times New Roman" w:hint="eastAsia"/>
                <w:szCs w:val="21"/>
              </w:rPr>
              <w:t>中医药特色外治法（选作）</w:t>
            </w:r>
          </w:p>
          <w:p w:rsidR="00AE52FB" w:rsidRPr="00127F5E" w:rsidRDefault="00265D6C">
            <w:pPr>
              <w:rPr>
                <w:rFonts w:asciiTheme="minorEastAsia" w:hAnsiTheme="minorEastAsia" w:cs="宋体"/>
                <w:color w:val="000000"/>
                <w:szCs w:val="21"/>
              </w:rPr>
            </w:pPr>
            <w:r w:rsidRPr="00127F5E">
              <w:rPr>
                <w:rFonts w:asciiTheme="minorEastAsia" w:hAnsiTheme="minorEastAsia" w:cs="Times New Roman" w:hint="eastAsia"/>
                <w:szCs w:val="21"/>
              </w:rPr>
              <w:t>□</w:t>
            </w:r>
            <w:r w:rsidRPr="00127F5E">
              <w:rPr>
                <w:rFonts w:asciiTheme="minorEastAsia" w:hAnsiTheme="minorEastAsia" w:cs="宋体" w:hint="eastAsia"/>
                <w:color w:val="000000"/>
                <w:szCs w:val="21"/>
              </w:rPr>
              <w:t>中药外敷（涂）法</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□针灸</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□耳穴埋豆</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□拔罐</w:t>
            </w:r>
          </w:p>
          <w:p w:rsidR="00AE52FB" w:rsidRPr="00127F5E" w:rsidRDefault="00AE52FB">
            <w:pPr>
              <w:snapToGrid w:val="0"/>
              <w:rPr>
                <w:rFonts w:asciiTheme="minorEastAsia" w:hAnsiTheme="minorEastAsia" w:cs="Times New Roman"/>
                <w:szCs w:val="21"/>
              </w:rPr>
            </w:pP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临时医嘱</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□必要时复查异常项目</w:t>
            </w:r>
          </w:p>
          <w:p w:rsidR="00AE52FB" w:rsidRPr="00464D41" w:rsidRDefault="00265D6C" w:rsidP="00464D41">
            <w:pPr>
              <w:snapToGrid w:val="0"/>
              <w:rPr>
                <w:rFonts w:asciiTheme="minorEastAsia" w:hAnsiTheme="minorEastAsia" w:cs="Times New Roman"/>
                <w:szCs w:val="21"/>
              </w:rPr>
            </w:pPr>
            <w:r w:rsidRPr="00127F5E">
              <w:rPr>
                <w:rFonts w:asciiTheme="minorEastAsia" w:hAnsiTheme="minorEastAsia" w:cs="Times New Roman" w:hint="eastAsia"/>
                <w:szCs w:val="21"/>
              </w:rPr>
              <w:t>□必要时请相关科室会诊</w:t>
            </w:r>
          </w:p>
        </w:tc>
        <w:tc>
          <w:tcPr>
            <w:tcW w:w="1481" w:type="pct"/>
            <w:gridSpan w:val="2"/>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长期医嘱：</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宋体" w:hint="eastAsia"/>
                <w:szCs w:val="21"/>
              </w:rPr>
              <w:t>□</w:t>
            </w:r>
            <w:r w:rsidRPr="00127F5E">
              <w:rPr>
                <w:rFonts w:asciiTheme="minorEastAsia" w:hAnsiTheme="minorEastAsia" w:cs="Times New Roman" w:hint="eastAsia"/>
                <w:szCs w:val="21"/>
              </w:rPr>
              <w:t xml:space="preserve">卵巢癌病常规护理 </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□分级护理</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普食</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中药内服</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西药治疗</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□对症处理</w:t>
            </w:r>
          </w:p>
          <w:p w:rsidR="00AE52FB" w:rsidRPr="00127F5E" w:rsidRDefault="00265D6C">
            <w:pPr>
              <w:rPr>
                <w:rFonts w:asciiTheme="minorEastAsia" w:hAnsiTheme="minorEastAsia" w:cs="Times New Roman"/>
                <w:szCs w:val="21"/>
              </w:rPr>
            </w:pPr>
            <w:r w:rsidRPr="00127F5E">
              <w:rPr>
                <w:rFonts w:asciiTheme="minorEastAsia" w:hAnsiTheme="minorEastAsia" w:cs="Times New Roman" w:hint="eastAsia"/>
                <w:szCs w:val="21"/>
              </w:rPr>
              <w:t>中医药特色外治法（选作）</w:t>
            </w:r>
          </w:p>
          <w:p w:rsidR="00AE52FB" w:rsidRPr="00127F5E" w:rsidRDefault="00265D6C">
            <w:pPr>
              <w:rPr>
                <w:rFonts w:asciiTheme="minorEastAsia" w:hAnsiTheme="minorEastAsia" w:cs="宋体"/>
                <w:color w:val="000000"/>
                <w:szCs w:val="21"/>
              </w:rPr>
            </w:pPr>
            <w:r w:rsidRPr="00127F5E">
              <w:rPr>
                <w:rFonts w:asciiTheme="minorEastAsia" w:hAnsiTheme="minorEastAsia" w:cs="Times New Roman" w:hint="eastAsia"/>
                <w:szCs w:val="21"/>
              </w:rPr>
              <w:t>□</w:t>
            </w:r>
            <w:r w:rsidRPr="00127F5E">
              <w:rPr>
                <w:rFonts w:asciiTheme="minorEastAsia" w:hAnsiTheme="minorEastAsia" w:cs="宋体" w:hint="eastAsia"/>
                <w:color w:val="000000"/>
                <w:szCs w:val="21"/>
              </w:rPr>
              <w:t>中药外敷（涂）法</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□针灸</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□耳穴埋豆</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□拔罐</w:t>
            </w:r>
          </w:p>
          <w:p w:rsidR="00AE52FB" w:rsidRPr="00127F5E" w:rsidRDefault="00AE52FB">
            <w:pPr>
              <w:snapToGrid w:val="0"/>
              <w:rPr>
                <w:rFonts w:asciiTheme="minorEastAsia" w:hAnsiTheme="minorEastAsia" w:cs="Times New Roman"/>
                <w:szCs w:val="21"/>
              </w:rPr>
            </w:pP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临时医嘱：</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必要时复查异常项目</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□必要时请相关科室会诊</w:t>
            </w:r>
          </w:p>
        </w:tc>
        <w:tc>
          <w:tcPr>
            <w:tcW w:w="1481" w:type="pct"/>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长期医嘱：</w:t>
            </w:r>
          </w:p>
          <w:p w:rsidR="00AE52FB" w:rsidRPr="00127F5E" w:rsidRDefault="00265D6C">
            <w:pPr>
              <w:widowControl/>
              <w:snapToGrid w:val="0"/>
              <w:rPr>
                <w:rFonts w:asciiTheme="minorEastAsia" w:hAnsiTheme="minorEastAsia" w:cs="Times New Roman"/>
                <w:szCs w:val="21"/>
              </w:rPr>
            </w:pPr>
            <w:r w:rsidRPr="00127F5E">
              <w:rPr>
                <w:rFonts w:asciiTheme="minorEastAsia" w:hAnsiTheme="minorEastAsia" w:cs="Times New Roman" w:hint="eastAsia"/>
                <w:szCs w:val="21"/>
              </w:rPr>
              <w:t>□停止所有长期医嘱</w:t>
            </w:r>
          </w:p>
          <w:p w:rsidR="00AE52FB" w:rsidRPr="00127F5E" w:rsidRDefault="00AE52FB">
            <w:pPr>
              <w:widowControl/>
              <w:snapToGrid w:val="0"/>
              <w:rPr>
                <w:rFonts w:asciiTheme="minorEastAsia" w:hAnsiTheme="minorEastAsia" w:cs="宋体"/>
                <w:szCs w:val="21"/>
              </w:rPr>
            </w:pP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临时医嘱</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□开具出院医嘱</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□出院带药</w:t>
            </w:r>
          </w:p>
          <w:p w:rsidR="00AE52FB" w:rsidRPr="00127F5E" w:rsidRDefault="00AE52FB">
            <w:pPr>
              <w:widowControl/>
              <w:snapToGrid w:val="0"/>
              <w:rPr>
                <w:rFonts w:asciiTheme="minorEastAsia" w:hAnsiTheme="minorEastAsia" w:cs="宋体"/>
                <w:szCs w:val="21"/>
              </w:rPr>
            </w:pPr>
          </w:p>
        </w:tc>
      </w:tr>
      <w:tr w:rsidR="00AE52FB" w:rsidRPr="00127F5E" w:rsidTr="00AC46C0">
        <w:trPr>
          <w:gridAfter w:val="1"/>
          <w:wAfter w:w="133" w:type="pct"/>
          <w:trHeight w:val="765"/>
          <w:jc w:val="center"/>
        </w:trPr>
        <w:tc>
          <w:tcPr>
            <w:tcW w:w="423" w:type="pct"/>
            <w:vAlign w:val="center"/>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主要</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护理</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工作</w:t>
            </w:r>
          </w:p>
        </w:tc>
        <w:tc>
          <w:tcPr>
            <w:tcW w:w="1481" w:type="pct"/>
            <w:gridSpan w:val="3"/>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□按照医嘱执行诊疗护理措施</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□饮食指导</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□安抚疏导、健康教育</w:t>
            </w:r>
          </w:p>
        </w:tc>
        <w:tc>
          <w:tcPr>
            <w:tcW w:w="1481" w:type="pct"/>
            <w:gridSpan w:val="2"/>
          </w:tcPr>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□按照医嘱执行诊疗护理措施</w:t>
            </w:r>
          </w:p>
          <w:p w:rsidR="00AE52FB" w:rsidRPr="00127F5E" w:rsidRDefault="00265D6C">
            <w:pPr>
              <w:snapToGrid w:val="0"/>
              <w:rPr>
                <w:rFonts w:asciiTheme="minorEastAsia" w:hAnsiTheme="minorEastAsia" w:cs="Times New Roman"/>
                <w:szCs w:val="21"/>
              </w:rPr>
            </w:pPr>
            <w:r w:rsidRPr="00127F5E">
              <w:rPr>
                <w:rFonts w:asciiTheme="minorEastAsia" w:hAnsiTheme="minorEastAsia" w:cs="Times New Roman" w:hint="eastAsia"/>
                <w:szCs w:val="21"/>
              </w:rPr>
              <w:t>□饮食指导</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□安抚疏导、健康教育</w:t>
            </w:r>
          </w:p>
        </w:tc>
        <w:tc>
          <w:tcPr>
            <w:tcW w:w="1481" w:type="pct"/>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协助患者办理出院手续</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Times New Roman" w:hint="eastAsia"/>
                <w:szCs w:val="21"/>
              </w:rPr>
              <w:t>□送病人出院</w:t>
            </w:r>
          </w:p>
          <w:p w:rsidR="00AE52FB" w:rsidRPr="00127F5E" w:rsidRDefault="00265D6C" w:rsidP="00127F5E">
            <w:pPr>
              <w:widowControl/>
              <w:snapToGrid w:val="0"/>
              <w:ind w:left="210" w:hangingChars="100" w:hanging="210"/>
              <w:rPr>
                <w:rFonts w:asciiTheme="minorEastAsia" w:hAnsiTheme="minorEastAsia" w:cs="宋体"/>
                <w:szCs w:val="21"/>
              </w:rPr>
            </w:pPr>
            <w:r w:rsidRPr="00127F5E">
              <w:rPr>
                <w:rFonts w:asciiTheme="minorEastAsia" w:hAnsiTheme="minorEastAsia" w:cs="Times New Roman" w:hint="eastAsia"/>
                <w:szCs w:val="21"/>
              </w:rPr>
              <w:t>□</w:t>
            </w:r>
            <w:r w:rsidRPr="00127F5E">
              <w:rPr>
                <w:rFonts w:asciiTheme="minorEastAsia" w:hAnsiTheme="minorEastAsia" w:cs="宋体" w:hint="eastAsia"/>
                <w:szCs w:val="21"/>
              </w:rPr>
              <w:t>交代出院后注意事项</w:t>
            </w:r>
          </w:p>
        </w:tc>
      </w:tr>
      <w:tr w:rsidR="00AE52FB" w:rsidRPr="00127F5E" w:rsidTr="00AC46C0">
        <w:trPr>
          <w:gridAfter w:val="1"/>
          <w:wAfter w:w="133" w:type="pct"/>
          <w:trHeight w:val="336"/>
          <w:jc w:val="center"/>
        </w:trPr>
        <w:tc>
          <w:tcPr>
            <w:tcW w:w="423" w:type="pct"/>
            <w:vAlign w:val="center"/>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病情</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变异</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记录</w:t>
            </w:r>
          </w:p>
        </w:tc>
        <w:tc>
          <w:tcPr>
            <w:tcW w:w="1481" w:type="pct"/>
            <w:gridSpan w:val="3"/>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□无  □有，原因：</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1.</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2.</w:t>
            </w:r>
          </w:p>
        </w:tc>
        <w:tc>
          <w:tcPr>
            <w:tcW w:w="1481" w:type="pct"/>
            <w:gridSpan w:val="2"/>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□无  □有，原因：</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1.</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2.</w:t>
            </w:r>
          </w:p>
        </w:tc>
        <w:tc>
          <w:tcPr>
            <w:tcW w:w="1481" w:type="pct"/>
          </w:tcPr>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□无  □有，原因：</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1.</w:t>
            </w:r>
          </w:p>
          <w:p w:rsidR="00AE52FB" w:rsidRPr="00127F5E" w:rsidRDefault="00265D6C">
            <w:pPr>
              <w:widowControl/>
              <w:snapToGrid w:val="0"/>
              <w:rPr>
                <w:rFonts w:asciiTheme="minorEastAsia" w:hAnsiTheme="minorEastAsia" w:cs="宋体"/>
                <w:szCs w:val="21"/>
              </w:rPr>
            </w:pPr>
            <w:r w:rsidRPr="00127F5E">
              <w:rPr>
                <w:rFonts w:asciiTheme="minorEastAsia" w:hAnsiTheme="minorEastAsia" w:cs="宋体" w:hint="eastAsia"/>
                <w:szCs w:val="21"/>
              </w:rPr>
              <w:t>2.</w:t>
            </w:r>
          </w:p>
        </w:tc>
      </w:tr>
      <w:tr w:rsidR="00AE52FB" w:rsidRPr="00127F5E" w:rsidTr="00AC46C0">
        <w:trPr>
          <w:gridAfter w:val="1"/>
          <w:wAfter w:w="133" w:type="pct"/>
          <w:cantSplit/>
          <w:trHeight w:val="680"/>
          <w:jc w:val="center"/>
        </w:trPr>
        <w:tc>
          <w:tcPr>
            <w:tcW w:w="423" w:type="pct"/>
            <w:vAlign w:val="center"/>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护士</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签名</w:t>
            </w:r>
          </w:p>
        </w:tc>
        <w:tc>
          <w:tcPr>
            <w:tcW w:w="1481" w:type="pct"/>
            <w:gridSpan w:val="3"/>
          </w:tcPr>
          <w:p w:rsidR="00AE52FB" w:rsidRPr="00127F5E" w:rsidRDefault="00AE52FB">
            <w:pPr>
              <w:widowControl/>
              <w:snapToGrid w:val="0"/>
              <w:jc w:val="center"/>
              <w:rPr>
                <w:rFonts w:asciiTheme="minorEastAsia" w:hAnsiTheme="minorEastAsia" w:cs="宋体"/>
                <w:szCs w:val="21"/>
              </w:rPr>
            </w:pPr>
          </w:p>
        </w:tc>
        <w:tc>
          <w:tcPr>
            <w:tcW w:w="1481" w:type="pct"/>
            <w:gridSpan w:val="2"/>
          </w:tcPr>
          <w:p w:rsidR="00AE52FB" w:rsidRPr="00127F5E" w:rsidRDefault="00AE52FB">
            <w:pPr>
              <w:widowControl/>
              <w:snapToGrid w:val="0"/>
              <w:jc w:val="center"/>
              <w:rPr>
                <w:rFonts w:asciiTheme="minorEastAsia" w:hAnsiTheme="minorEastAsia" w:cs="宋体"/>
                <w:szCs w:val="21"/>
              </w:rPr>
            </w:pPr>
          </w:p>
        </w:tc>
        <w:tc>
          <w:tcPr>
            <w:tcW w:w="1481" w:type="pct"/>
          </w:tcPr>
          <w:p w:rsidR="00AE52FB" w:rsidRPr="00127F5E" w:rsidRDefault="00AE52FB">
            <w:pPr>
              <w:widowControl/>
              <w:snapToGrid w:val="0"/>
              <w:jc w:val="center"/>
              <w:rPr>
                <w:rFonts w:asciiTheme="minorEastAsia" w:hAnsiTheme="minorEastAsia" w:cs="宋体"/>
                <w:szCs w:val="21"/>
              </w:rPr>
            </w:pPr>
          </w:p>
        </w:tc>
      </w:tr>
      <w:tr w:rsidR="00AE52FB" w:rsidRPr="00127F5E" w:rsidTr="00AC46C0">
        <w:trPr>
          <w:gridAfter w:val="1"/>
          <w:wAfter w:w="133" w:type="pct"/>
          <w:trHeight w:val="77"/>
          <w:jc w:val="center"/>
        </w:trPr>
        <w:tc>
          <w:tcPr>
            <w:tcW w:w="423" w:type="pct"/>
          </w:tcPr>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医师</w:t>
            </w:r>
          </w:p>
          <w:p w:rsidR="00AE52FB" w:rsidRPr="00127F5E" w:rsidRDefault="00265D6C">
            <w:pPr>
              <w:widowControl/>
              <w:snapToGrid w:val="0"/>
              <w:jc w:val="center"/>
              <w:rPr>
                <w:rFonts w:asciiTheme="minorEastAsia" w:hAnsiTheme="minorEastAsia" w:cs="宋体"/>
                <w:szCs w:val="21"/>
              </w:rPr>
            </w:pPr>
            <w:r w:rsidRPr="00127F5E">
              <w:rPr>
                <w:rFonts w:asciiTheme="minorEastAsia" w:hAnsiTheme="minorEastAsia" w:cs="宋体" w:hint="eastAsia"/>
                <w:szCs w:val="21"/>
              </w:rPr>
              <w:t>签名</w:t>
            </w:r>
          </w:p>
        </w:tc>
        <w:tc>
          <w:tcPr>
            <w:tcW w:w="1481" w:type="pct"/>
            <w:gridSpan w:val="3"/>
          </w:tcPr>
          <w:p w:rsidR="00AE52FB" w:rsidRPr="00127F5E" w:rsidRDefault="00AE52FB">
            <w:pPr>
              <w:widowControl/>
              <w:snapToGrid w:val="0"/>
              <w:jc w:val="center"/>
              <w:rPr>
                <w:rFonts w:asciiTheme="minorEastAsia" w:hAnsiTheme="minorEastAsia" w:cs="宋体"/>
                <w:szCs w:val="21"/>
              </w:rPr>
            </w:pPr>
          </w:p>
        </w:tc>
        <w:tc>
          <w:tcPr>
            <w:tcW w:w="1481" w:type="pct"/>
            <w:gridSpan w:val="2"/>
          </w:tcPr>
          <w:p w:rsidR="00AE52FB" w:rsidRPr="00127F5E" w:rsidRDefault="00AE52FB">
            <w:pPr>
              <w:widowControl/>
              <w:snapToGrid w:val="0"/>
              <w:jc w:val="center"/>
              <w:rPr>
                <w:rFonts w:asciiTheme="minorEastAsia" w:hAnsiTheme="minorEastAsia" w:cs="宋体"/>
                <w:szCs w:val="21"/>
              </w:rPr>
            </w:pPr>
          </w:p>
        </w:tc>
        <w:tc>
          <w:tcPr>
            <w:tcW w:w="1481" w:type="pct"/>
          </w:tcPr>
          <w:p w:rsidR="00AE52FB" w:rsidRPr="00127F5E" w:rsidRDefault="00AE52FB">
            <w:pPr>
              <w:widowControl/>
              <w:snapToGrid w:val="0"/>
              <w:jc w:val="center"/>
              <w:rPr>
                <w:rFonts w:asciiTheme="minorEastAsia" w:hAnsiTheme="minorEastAsia" w:cs="宋体"/>
                <w:szCs w:val="21"/>
              </w:rPr>
            </w:pPr>
          </w:p>
        </w:tc>
      </w:tr>
    </w:tbl>
    <w:p w:rsidR="00AE52FB" w:rsidRDefault="00AE52FB">
      <w:pPr>
        <w:jc w:val="right"/>
        <w:rPr>
          <w:rFonts w:asciiTheme="minorEastAsia" w:hAnsiTheme="minorEastAsia"/>
          <w:sz w:val="24"/>
          <w:szCs w:val="24"/>
        </w:rPr>
      </w:pPr>
    </w:p>
    <w:p w:rsidR="00AE52FB" w:rsidRDefault="00AE52FB">
      <w:pPr>
        <w:jc w:val="right"/>
        <w:rPr>
          <w:rFonts w:asciiTheme="minorEastAsia" w:hAnsiTheme="minorEastAsia"/>
          <w:sz w:val="24"/>
          <w:szCs w:val="24"/>
        </w:rPr>
      </w:pPr>
    </w:p>
    <w:p w:rsidR="00AE52FB" w:rsidRPr="00127F5E" w:rsidRDefault="00265D6C" w:rsidP="00127F5E">
      <w:pPr>
        <w:ind w:leftChars="405" w:left="850"/>
        <w:rPr>
          <w:sz w:val="24"/>
          <w:szCs w:val="24"/>
        </w:rPr>
      </w:pPr>
      <w:r w:rsidRPr="00127F5E">
        <w:rPr>
          <w:rFonts w:hint="eastAsia"/>
          <w:sz w:val="24"/>
          <w:szCs w:val="24"/>
        </w:rPr>
        <w:t>牵头分会：中华中医药学会肿瘤分会</w:t>
      </w:r>
    </w:p>
    <w:p w:rsidR="00AE52FB" w:rsidRPr="00127F5E" w:rsidRDefault="00265D6C" w:rsidP="00127F5E">
      <w:pPr>
        <w:ind w:leftChars="405" w:left="850"/>
        <w:rPr>
          <w:sz w:val="24"/>
          <w:szCs w:val="24"/>
        </w:rPr>
      </w:pPr>
      <w:r w:rsidRPr="00127F5E">
        <w:rPr>
          <w:sz w:val="24"/>
          <w:szCs w:val="24"/>
        </w:rPr>
        <w:t>牵</w:t>
      </w:r>
      <w:r w:rsidR="00AC46C0">
        <w:rPr>
          <w:rFonts w:hint="eastAsia"/>
          <w:sz w:val="24"/>
          <w:szCs w:val="24"/>
        </w:rPr>
        <w:t xml:space="preserve"> </w:t>
      </w:r>
      <w:r w:rsidRPr="00127F5E">
        <w:rPr>
          <w:sz w:val="24"/>
          <w:szCs w:val="24"/>
        </w:rPr>
        <w:t>头</w:t>
      </w:r>
      <w:r w:rsidR="00AC46C0">
        <w:rPr>
          <w:rFonts w:hint="eastAsia"/>
          <w:sz w:val="24"/>
          <w:szCs w:val="24"/>
        </w:rPr>
        <w:t xml:space="preserve"> </w:t>
      </w:r>
      <w:r w:rsidRPr="00127F5E">
        <w:rPr>
          <w:rFonts w:hint="eastAsia"/>
          <w:sz w:val="24"/>
          <w:szCs w:val="24"/>
        </w:rPr>
        <w:t>人</w:t>
      </w:r>
      <w:r w:rsidRPr="00127F5E">
        <w:rPr>
          <w:sz w:val="24"/>
          <w:szCs w:val="24"/>
        </w:rPr>
        <w:t>：</w:t>
      </w:r>
      <w:r w:rsidRPr="00127F5E">
        <w:rPr>
          <w:rFonts w:hint="eastAsia"/>
          <w:sz w:val="24"/>
          <w:szCs w:val="24"/>
        </w:rPr>
        <w:t>李平（</w:t>
      </w:r>
      <w:r w:rsidRPr="00127F5E">
        <w:rPr>
          <w:sz w:val="24"/>
          <w:szCs w:val="24"/>
        </w:rPr>
        <w:t>安徽医科大学第一附属医院</w:t>
      </w:r>
      <w:r w:rsidRPr="00127F5E">
        <w:rPr>
          <w:rFonts w:hint="eastAsia"/>
          <w:sz w:val="24"/>
          <w:szCs w:val="24"/>
        </w:rPr>
        <w:t>）</w:t>
      </w:r>
    </w:p>
    <w:p w:rsidR="00AE52FB" w:rsidRPr="00127F5E" w:rsidRDefault="00265D6C" w:rsidP="00127F5E">
      <w:pPr>
        <w:ind w:leftChars="405" w:left="850" w:firstLine="1"/>
        <w:rPr>
          <w:sz w:val="24"/>
          <w:szCs w:val="24"/>
        </w:rPr>
      </w:pPr>
      <w:r w:rsidRPr="00127F5E">
        <w:rPr>
          <w:rFonts w:hint="eastAsia"/>
          <w:sz w:val="24"/>
          <w:szCs w:val="24"/>
        </w:rPr>
        <w:t>主要完成人：</w:t>
      </w:r>
    </w:p>
    <w:p w:rsidR="00AE52FB" w:rsidRPr="00127F5E" w:rsidRDefault="00265D6C" w:rsidP="00AC46C0">
      <w:pPr>
        <w:ind w:leftChars="405" w:left="850" w:firstLineChars="500" w:firstLine="1200"/>
        <w:rPr>
          <w:sz w:val="24"/>
          <w:szCs w:val="24"/>
        </w:rPr>
      </w:pPr>
      <w:r w:rsidRPr="00127F5E">
        <w:rPr>
          <w:rFonts w:hint="eastAsia"/>
          <w:sz w:val="24"/>
          <w:szCs w:val="24"/>
        </w:rPr>
        <w:t>李</w:t>
      </w:r>
      <w:r w:rsidRPr="00127F5E">
        <w:rPr>
          <w:rFonts w:hint="eastAsia"/>
          <w:sz w:val="24"/>
          <w:szCs w:val="24"/>
        </w:rPr>
        <w:t xml:space="preserve">  </w:t>
      </w:r>
      <w:r w:rsidRPr="00127F5E">
        <w:rPr>
          <w:rFonts w:hint="eastAsia"/>
          <w:sz w:val="24"/>
          <w:szCs w:val="24"/>
        </w:rPr>
        <w:t>平</w:t>
      </w:r>
      <w:r w:rsidRPr="00127F5E">
        <w:rPr>
          <w:rFonts w:hint="eastAsia"/>
          <w:sz w:val="24"/>
          <w:szCs w:val="24"/>
        </w:rPr>
        <w:t xml:space="preserve"> </w:t>
      </w:r>
      <w:r w:rsidRPr="00127F5E">
        <w:rPr>
          <w:rFonts w:hint="eastAsia"/>
          <w:sz w:val="24"/>
          <w:szCs w:val="24"/>
        </w:rPr>
        <w:t>（安徽医科大学第一附属医院）</w:t>
      </w:r>
    </w:p>
    <w:p w:rsidR="00AE52FB" w:rsidRPr="00127F5E" w:rsidRDefault="00265D6C" w:rsidP="00AC46C0">
      <w:pPr>
        <w:ind w:leftChars="405" w:left="850" w:firstLineChars="500" w:firstLine="1200"/>
        <w:rPr>
          <w:sz w:val="24"/>
          <w:szCs w:val="24"/>
        </w:rPr>
      </w:pPr>
      <w:r w:rsidRPr="00127F5E">
        <w:rPr>
          <w:rFonts w:hint="eastAsia"/>
          <w:sz w:val="24"/>
          <w:szCs w:val="24"/>
        </w:rPr>
        <w:t>候</w:t>
      </w:r>
      <w:r w:rsidRPr="00127F5E">
        <w:rPr>
          <w:rFonts w:hint="eastAsia"/>
          <w:sz w:val="24"/>
          <w:szCs w:val="24"/>
        </w:rPr>
        <w:t xml:space="preserve">  </w:t>
      </w:r>
      <w:r w:rsidRPr="00127F5E">
        <w:rPr>
          <w:rFonts w:hint="eastAsia"/>
          <w:sz w:val="24"/>
          <w:szCs w:val="24"/>
        </w:rPr>
        <w:t>炜</w:t>
      </w:r>
      <w:r w:rsidRPr="00127F5E">
        <w:rPr>
          <w:rFonts w:hint="eastAsia"/>
          <w:sz w:val="24"/>
          <w:szCs w:val="24"/>
        </w:rPr>
        <w:t xml:space="preserve"> </w:t>
      </w:r>
      <w:r w:rsidRPr="00127F5E">
        <w:rPr>
          <w:rFonts w:hint="eastAsia"/>
          <w:sz w:val="24"/>
          <w:szCs w:val="24"/>
        </w:rPr>
        <w:t>（中国中医科学院广安门医院）</w:t>
      </w:r>
    </w:p>
    <w:p w:rsidR="00AE52FB" w:rsidRPr="00127F5E" w:rsidRDefault="00265D6C" w:rsidP="00AC46C0">
      <w:pPr>
        <w:ind w:leftChars="405" w:left="850" w:firstLineChars="500" w:firstLine="1200"/>
        <w:rPr>
          <w:sz w:val="24"/>
          <w:szCs w:val="24"/>
        </w:rPr>
      </w:pPr>
      <w:r w:rsidRPr="00127F5E">
        <w:rPr>
          <w:rFonts w:hint="eastAsia"/>
          <w:sz w:val="24"/>
          <w:szCs w:val="24"/>
        </w:rPr>
        <w:t>郑红刚</w:t>
      </w:r>
      <w:r w:rsidRPr="00127F5E">
        <w:rPr>
          <w:rFonts w:hint="eastAsia"/>
          <w:sz w:val="24"/>
          <w:szCs w:val="24"/>
        </w:rPr>
        <w:t xml:space="preserve"> </w:t>
      </w:r>
      <w:r w:rsidRPr="00127F5E">
        <w:rPr>
          <w:rFonts w:hint="eastAsia"/>
          <w:sz w:val="24"/>
          <w:szCs w:val="24"/>
        </w:rPr>
        <w:t>（中国中医科学院广安门医院）</w:t>
      </w:r>
    </w:p>
    <w:p w:rsidR="00AE52FB" w:rsidRPr="00127F5E" w:rsidRDefault="00265D6C" w:rsidP="00127F5E">
      <w:pPr>
        <w:ind w:leftChars="405" w:left="850"/>
        <w:rPr>
          <w:sz w:val="24"/>
          <w:szCs w:val="24"/>
        </w:rPr>
      </w:pPr>
      <w:r w:rsidRPr="00127F5E">
        <w:rPr>
          <w:rFonts w:hint="eastAsia"/>
          <w:sz w:val="24"/>
          <w:szCs w:val="24"/>
        </w:rPr>
        <w:t xml:space="preserve">       </w:t>
      </w:r>
      <w:r w:rsidR="00AC46C0">
        <w:rPr>
          <w:rFonts w:hint="eastAsia"/>
          <w:sz w:val="24"/>
          <w:szCs w:val="24"/>
        </w:rPr>
        <w:t xml:space="preserve">  </w:t>
      </w:r>
      <w:r w:rsidRPr="00127F5E">
        <w:rPr>
          <w:rFonts w:hint="eastAsia"/>
          <w:sz w:val="24"/>
          <w:szCs w:val="24"/>
        </w:rPr>
        <w:t xml:space="preserve"> </w:t>
      </w:r>
      <w:r w:rsidRPr="00127F5E">
        <w:rPr>
          <w:rFonts w:hint="eastAsia"/>
          <w:sz w:val="24"/>
          <w:szCs w:val="24"/>
        </w:rPr>
        <w:t>张</w:t>
      </w:r>
      <w:r w:rsidRPr="00127F5E">
        <w:rPr>
          <w:rFonts w:hint="eastAsia"/>
          <w:sz w:val="24"/>
          <w:szCs w:val="24"/>
        </w:rPr>
        <w:t xml:space="preserve">  </w:t>
      </w:r>
      <w:r w:rsidRPr="00127F5E">
        <w:rPr>
          <w:rFonts w:hint="eastAsia"/>
          <w:sz w:val="24"/>
          <w:szCs w:val="24"/>
        </w:rPr>
        <w:t>梅</w:t>
      </w:r>
      <w:r w:rsidRPr="00127F5E">
        <w:rPr>
          <w:rFonts w:hint="eastAsia"/>
          <w:sz w:val="24"/>
          <w:szCs w:val="24"/>
        </w:rPr>
        <w:t xml:space="preserve"> </w:t>
      </w:r>
      <w:r w:rsidRPr="00127F5E">
        <w:rPr>
          <w:rFonts w:hint="eastAsia"/>
          <w:sz w:val="24"/>
          <w:szCs w:val="24"/>
        </w:rPr>
        <w:t>（</w:t>
      </w:r>
      <w:r w:rsidRPr="00127F5E">
        <w:rPr>
          <w:sz w:val="24"/>
          <w:szCs w:val="24"/>
        </w:rPr>
        <w:t>安徽医科大学第一附属医院</w:t>
      </w:r>
      <w:r w:rsidRPr="00127F5E">
        <w:rPr>
          <w:rFonts w:hint="eastAsia"/>
          <w:sz w:val="24"/>
          <w:szCs w:val="24"/>
        </w:rPr>
        <w:t>）</w:t>
      </w:r>
    </w:p>
    <w:p w:rsidR="00AE52FB" w:rsidRPr="007862A3" w:rsidRDefault="00265D6C" w:rsidP="007862A3">
      <w:pPr>
        <w:ind w:leftChars="405" w:left="850" w:firstLineChars="500" w:firstLine="1200"/>
        <w:rPr>
          <w:sz w:val="24"/>
          <w:szCs w:val="24"/>
        </w:rPr>
      </w:pPr>
      <w:r w:rsidRPr="00127F5E">
        <w:rPr>
          <w:rFonts w:hint="eastAsia"/>
          <w:sz w:val="24"/>
          <w:szCs w:val="24"/>
        </w:rPr>
        <w:t>吴万银</w:t>
      </w:r>
      <w:r w:rsidRPr="00127F5E">
        <w:rPr>
          <w:rFonts w:hint="eastAsia"/>
          <w:sz w:val="24"/>
          <w:szCs w:val="24"/>
        </w:rPr>
        <w:t xml:space="preserve"> </w:t>
      </w:r>
      <w:r w:rsidRPr="00127F5E">
        <w:rPr>
          <w:rFonts w:hint="eastAsia"/>
          <w:sz w:val="24"/>
          <w:szCs w:val="24"/>
        </w:rPr>
        <w:t>（广东省中医院肿瘤科）</w:t>
      </w:r>
    </w:p>
    <w:sectPr w:rsidR="00AE52FB" w:rsidRPr="007862A3" w:rsidSect="00127F5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FA2" w:rsidRDefault="005B1FA2" w:rsidP="00127F5E">
      <w:r>
        <w:separator/>
      </w:r>
    </w:p>
  </w:endnote>
  <w:endnote w:type="continuationSeparator" w:id="1">
    <w:p w:rsidR="005B1FA2" w:rsidRDefault="005B1FA2" w:rsidP="00127F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FA2" w:rsidRDefault="005B1FA2" w:rsidP="00127F5E">
      <w:r>
        <w:separator/>
      </w:r>
    </w:p>
  </w:footnote>
  <w:footnote w:type="continuationSeparator" w:id="1">
    <w:p w:rsidR="005B1FA2" w:rsidRDefault="005B1FA2" w:rsidP="00127F5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98160">
    <w15:presenceInfo w15:providerId="None" w15:userId="981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262"/>
    <w:rsid w:val="00127F5E"/>
    <w:rsid w:val="00265D6C"/>
    <w:rsid w:val="00464D41"/>
    <w:rsid w:val="005B1FA2"/>
    <w:rsid w:val="006300C6"/>
    <w:rsid w:val="006D596A"/>
    <w:rsid w:val="007862A3"/>
    <w:rsid w:val="00811CFE"/>
    <w:rsid w:val="00AC46C0"/>
    <w:rsid w:val="00AE52FB"/>
    <w:rsid w:val="00B743DF"/>
    <w:rsid w:val="00BF0262"/>
    <w:rsid w:val="00DF4B65"/>
    <w:rsid w:val="00FE244A"/>
    <w:rsid w:val="0D1B3C52"/>
    <w:rsid w:val="11581814"/>
    <w:rsid w:val="11A909E4"/>
    <w:rsid w:val="12BC3A36"/>
    <w:rsid w:val="289C60A1"/>
    <w:rsid w:val="36A8058A"/>
    <w:rsid w:val="4A797AD0"/>
    <w:rsid w:val="6B066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2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E52FB"/>
    <w:pPr>
      <w:tabs>
        <w:tab w:val="center" w:pos="4153"/>
        <w:tab w:val="right" w:pos="8306"/>
      </w:tabs>
      <w:snapToGrid w:val="0"/>
      <w:jc w:val="left"/>
    </w:pPr>
    <w:rPr>
      <w:sz w:val="18"/>
      <w:szCs w:val="18"/>
    </w:rPr>
  </w:style>
  <w:style w:type="paragraph" w:styleId="a4">
    <w:name w:val="header"/>
    <w:basedOn w:val="a"/>
    <w:link w:val="Char0"/>
    <w:qFormat/>
    <w:rsid w:val="00AE52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E52FB"/>
    <w:rPr>
      <w:kern w:val="2"/>
      <w:sz w:val="18"/>
      <w:szCs w:val="18"/>
    </w:rPr>
  </w:style>
  <w:style w:type="character" w:customStyle="1" w:styleId="Char">
    <w:name w:val="页脚 Char"/>
    <w:basedOn w:val="a0"/>
    <w:link w:val="a3"/>
    <w:qFormat/>
    <w:rsid w:val="00AE52FB"/>
    <w:rPr>
      <w:kern w:val="2"/>
      <w:sz w:val="18"/>
      <w:szCs w:val="18"/>
    </w:rPr>
  </w:style>
  <w:style w:type="paragraph" w:styleId="a5">
    <w:name w:val="Balloon Text"/>
    <w:basedOn w:val="a"/>
    <w:link w:val="Char1"/>
    <w:rsid w:val="00127F5E"/>
    <w:rPr>
      <w:sz w:val="18"/>
      <w:szCs w:val="18"/>
    </w:rPr>
  </w:style>
  <w:style w:type="character" w:customStyle="1" w:styleId="Char1">
    <w:name w:val="批注框文本 Char"/>
    <w:basedOn w:val="a0"/>
    <w:link w:val="a5"/>
    <w:rsid w:val="00127F5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442</Words>
  <Characters>2526</Characters>
  <Application>Microsoft Office Word</Application>
  <DocSecurity>0</DocSecurity>
  <Lines>21</Lines>
  <Paragraphs>5</Paragraphs>
  <ScaleCrop>false</ScaleCrop>
  <Company>Sky123.Org</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User</cp:lastModifiedBy>
  <cp:revision>8</cp:revision>
  <dcterms:created xsi:type="dcterms:W3CDTF">2014-10-29T12:08:00Z</dcterms:created>
  <dcterms:modified xsi:type="dcterms:W3CDTF">2018-12-26T02:33:00Z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